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18" w:rsidRPr="00AA0816" w:rsidRDefault="00700F80" w:rsidP="001D6332">
      <w:pPr>
        <w:pStyle w:val="Default"/>
        <w:spacing w:line="276" w:lineRule="auto"/>
        <w:jc w:val="both"/>
        <w:rPr>
          <w:sz w:val="28"/>
          <w:szCs w:val="28"/>
        </w:rPr>
      </w:pPr>
      <w:r w:rsidRPr="001944C0">
        <w:rPr>
          <w:b/>
          <w:sz w:val="26"/>
          <w:szCs w:val="26"/>
        </w:rPr>
        <w:t xml:space="preserve"> </w:t>
      </w:r>
      <w:r w:rsidR="003F5271" w:rsidRPr="001944C0">
        <w:rPr>
          <w:b/>
          <w:sz w:val="26"/>
          <w:szCs w:val="26"/>
        </w:rPr>
        <w:t xml:space="preserve">  </w:t>
      </w:r>
      <w:r w:rsidR="004A23FD" w:rsidRPr="001944C0">
        <w:rPr>
          <w:sz w:val="26"/>
          <w:szCs w:val="26"/>
        </w:rPr>
        <w:t xml:space="preserve">  </w:t>
      </w:r>
      <w:r w:rsidR="00525AAC" w:rsidRPr="001944C0">
        <w:rPr>
          <w:sz w:val="26"/>
          <w:szCs w:val="26"/>
        </w:rPr>
        <w:t xml:space="preserve">      </w:t>
      </w:r>
      <w:r w:rsidR="00116BF6" w:rsidRPr="001944C0">
        <w:rPr>
          <w:rStyle w:val="a9"/>
          <w:sz w:val="26"/>
          <w:szCs w:val="26"/>
        </w:rPr>
        <w:t xml:space="preserve">     </w:t>
      </w:r>
      <w:r w:rsidR="002C0E42" w:rsidRPr="001944C0">
        <w:rPr>
          <w:sz w:val="26"/>
          <w:szCs w:val="26"/>
        </w:rPr>
        <w:t xml:space="preserve"> </w:t>
      </w:r>
    </w:p>
    <w:p w:rsidR="001F03CC" w:rsidRPr="00BF6D18" w:rsidRDefault="001F03CC" w:rsidP="001F03CC">
      <w:pPr>
        <w:spacing w:line="276" w:lineRule="auto"/>
        <w:jc w:val="both"/>
        <w:rPr>
          <w:sz w:val="26"/>
          <w:szCs w:val="26"/>
        </w:rPr>
      </w:pPr>
    </w:p>
    <w:p w:rsidR="00BF6D18" w:rsidRPr="00D63E13" w:rsidRDefault="00BF6D18" w:rsidP="00BF6D1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BF6D18" w:rsidRPr="00D63E13" w:rsidRDefault="00BF6D18" w:rsidP="00BF6D1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63E13">
        <w:rPr>
          <w:b/>
          <w:sz w:val="28"/>
          <w:szCs w:val="28"/>
        </w:rPr>
        <w:t xml:space="preserve">В раздел «Новости»:  </w:t>
      </w:r>
    </w:p>
    <w:p w:rsidR="00BF6D18" w:rsidRPr="00D63E13" w:rsidRDefault="00BF6D18" w:rsidP="00BF6D1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BF6D18" w:rsidRDefault="001D6332" w:rsidP="00BF6D1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63E13">
        <w:rPr>
          <w:b/>
          <w:sz w:val="28"/>
          <w:szCs w:val="28"/>
        </w:rPr>
        <w:t xml:space="preserve"> </w:t>
      </w:r>
      <w:r w:rsidR="003C13B1">
        <w:rPr>
          <w:b/>
          <w:sz w:val="28"/>
          <w:szCs w:val="28"/>
        </w:rPr>
        <w:t>08</w:t>
      </w:r>
      <w:r w:rsidR="00BF6D18" w:rsidRPr="00D63E13">
        <w:rPr>
          <w:b/>
          <w:sz w:val="28"/>
          <w:szCs w:val="28"/>
        </w:rPr>
        <w:t xml:space="preserve"> </w:t>
      </w:r>
      <w:r w:rsidR="003C13B1">
        <w:rPr>
          <w:b/>
          <w:sz w:val="28"/>
          <w:szCs w:val="28"/>
        </w:rPr>
        <w:t>августа</w:t>
      </w:r>
      <w:r w:rsidR="00BF6D18" w:rsidRPr="00D63E13">
        <w:rPr>
          <w:b/>
          <w:sz w:val="28"/>
          <w:szCs w:val="28"/>
        </w:rPr>
        <w:t xml:space="preserve"> 2022 года</w:t>
      </w:r>
    </w:p>
    <w:p w:rsidR="00051569" w:rsidRDefault="00051569" w:rsidP="00BF6D1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051569" w:rsidRDefault="00051569" w:rsidP="000515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Контрольно-счетной</w:t>
      </w:r>
      <w:r w:rsidRPr="00D63E1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D63E13">
        <w:rPr>
          <w:sz w:val="28"/>
          <w:szCs w:val="28"/>
        </w:rPr>
        <w:t xml:space="preserve"> города Котельнича </w:t>
      </w:r>
      <w:r>
        <w:rPr>
          <w:sz w:val="28"/>
          <w:szCs w:val="28"/>
        </w:rPr>
        <w:t xml:space="preserve">завершено </w:t>
      </w:r>
      <w:r w:rsidRPr="00D63E1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роведен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 xml:space="preserve">  </w:t>
      </w:r>
      <w:r w:rsidRPr="00F23427">
        <w:rPr>
          <w:sz w:val="28"/>
          <w:szCs w:val="28"/>
        </w:rPr>
        <w:t>контрольно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</w:t>
      </w:r>
      <w:r w:rsidRPr="00F23427">
        <w:rPr>
          <w:sz w:val="28"/>
          <w:szCs w:val="28"/>
        </w:rPr>
        <w:t>«Проверка 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«Развитие физической культуры и спорта городского округа города Котельнича Кировской области»</w:t>
      </w:r>
      <w:r>
        <w:rPr>
          <w:sz w:val="28"/>
          <w:szCs w:val="28"/>
        </w:rPr>
        <w:t>.</w:t>
      </w:r>
      <w:r w:rsidRPr="00F23427">
        <w:rPr>
          <w:sz w:val="28"/>
          <w:szCs w:val="28"/>
        </w:rPr>
        <w:t xml:space="preserve">  </w:t>
      </w:r>
    </w:p>
    <w:p w:rsidR="00051569" w:rsidRPr="00F23427" w:rsidRDefault="00051569" w:rsidP="000515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данного </w:t>
      </w:r>
      <w:r w:rsidRPr="00F23427">
        <w:rPr>
          <w:sz w:val="28"/>
          <w:szCs w:val="28"/>
        </w:rPr>
        <w:t>контрольно</w:t>
      </w:r>
      <w:r>
        <w:rPr>
          <w:sz w:val="28"/>
          <w:szCs w:val="28"/>
        </w:rPr>
        <w:t>го мероприятия проведено 6 проверок с составлением актов:</w:t>
      </w:r>
    </w:p>
    <w:p w:rsidR="00051569" w:rsidRPr="009B40DB" w:rsidRDefault="00051569" w:rsidP="0005156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51569" w:rsidRDefault="00051569" w:rsidP="000515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42146B">
        <w:rPr>
          <w:sz w:val="28"/>
          <w:szCs w:val="28"/>
        </w:rPr>
        <w:t xml:space="preserve">МБУ </w:t>
      </w:r>
      <w:r>
        <w:rPr>
          <w:sz w:val="28"/>
          <w:szCs w:val="28"/>
        </w:rPr>
        <w:t>«</w:t>
      </w:r>
      <w:r w:rsidRPr="0042146B">
        <w:rPr>
          <w:sz w:val="28"/>
          <w:szCs w:val="28"/>
        </w:rPr>
        <w:t>Ф</w:t>
      </w:r>
      <w:r>
        <w:rPr>
          <w:sz w:val="28"/>
          <w:szCs w:val="28"/>
        </w:rPr>
        <w:t>изкультурно-оздоровительный комплекс города Котельнича»,</w:t>
      </w:r>
    </w:p>
    <w:p w:rsidR="00051569" w:rsidRDefault="00051569" w:rsidP="000515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МБУ «Спортивная школа города Котельнича», </w:t>
      </w:r>
    </w:p>
    <w:p w:rsidR="00051569" w:rsidRDefault="00051569" w:rsidP="000515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некоммерческих организациях, ориентированных на развитие спорта в г. Котельниче: </w:t>
      </w:r>
    </w:p>
    <w:p w:rsidR="00051569" w:rsidRDefault="00051569" w:rsidP="000515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НП СК «Барс», </w:t>
      </w:r>
    </w:p>
    <w:p w:rsidR="00051569" w:rsidRDefault="00051569" w:rsidP="00051569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АНО </w:t>
      </w:r>
      <w:r w:rsidRPr="00EE29FC">
        <w:rPr>
          <w:sz w:val="28"/>
          <w:szCs w:val="28"/>
        </w:rPr>
        <w:t>«Спортклуб</w:t>
      </w:r>
      <w:r>
        <w:rPr>
          <w:sz w:val="28"/>
          <w:szCs w:val="28"/>
        </w:rPr>
        <w:t xml:space="preserve"> К-43</w:t>
      </w:r>
      <w:r w:rsidRPr="00EE29F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51569" w:rsidRDefault="00051569" w:rsidP="000515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АНО </w:t>
      </w:r>
      <w:r w:rsidRPr="00EE29FC">
        <w:rPr>
          <w:sz w:val="28"/>
          <w:szCs w:val="28"/>
        </w:rPr>
        <w:t>«Спортивный клуб каратэ «Медведь»</w:t>
      </w:r>
      <w:r>
        <w:rPr>
          <w:sz w:val="28"/>
          <w:szCs w:val="28"/>
        </w:rPr>
        <w:t>,</w:t>
      </w:r>
    </w:p>
    <w:p w:rsidR="00051569" w:rsidRDefault="00051569" w:rsidP="00051569">
      <w:pPr>
        <w:tabs>
          <w:tab w:val="left" w:pos="735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проведена </w:t>
      </w:r>
      <w:r>
        <w:rPr>
          <w:sz w:val="28"/>
          <w:szCs w:val="28"/>
        </w:rPr>
        <w:t xml:space="preserve">выездная проверка </w:t>
      </w:r>
      <w:r w:rsidRPr="00A973D5">
        <w:rPr>
          <w:sz w:val="28"/>
          <w:szCs w:val="28"/>
        </w:rPr>
        <w:t xml:space="preserve">законности и эффективности использования </w:t>
      </w:r>
      <w:r>
        <w:rPr>
          <w:sz w:val="28"/>
          <w:szCs w:val="28"/>
        </w:rPr>
        <w:t>муниципального имущества с целью о</w:t>
      </w:r>
      <w:r w:rsidRPr="00A973D5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A973D5">
        <w:rPr>
          <w:sz w:val="28"/>
          <w:szCs w:val="28"/>
        </w:rPr>
        <w:t xml:space="preserve">  фактического использования (эксплуатации), загруженности спортивн</w:t>
      </w:r>
      <w:r>
        <w:rPr>
          <w:sz w:val="28"/>
          <w:szCs w:val="28"/>
        </w:rPr>
        <w:t>ых объектов МБУ ФОК.</w:t>
      </w:r>
      <w:r w:rsidRPr="00A973D5">
        <w:rPr>
          <w:sz w:val="28"/>
          <w:szCs w:val="28"/>
        </w:rPr>
        <w:t xml:space="preserve">  </w:t>
      </w:r>
    </w:p>
    <w:p w:rsidR="00051569" w:rsidRDefault="00051569" w:rsidP="00BF6D1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051569" w:rsidRPr="00D63E13" w:rsidRDefault="00051569" w:rsidP="00BF6D1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02650E" w:rsidRDefault="0002650E" w:rsidP="000265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6AEA" w:rsidRPr="00D63E13">
        <w:rPr>
          <w:sz w:val="28"/>
          <w:szCs w:val="28"/>
        </w:rPr>
        <w:t xml:space="preserve">Контрольно-счетная комиссия города Котельнича 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ач</w:t>
      </w:r>
      <w:r>
        <w:rPr>
          <w:sz w:val="28"/>
          <w:szCs w:val="28"/>
        </w:rPr>
        <w:t>инает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1D80">
        <w:rPr>
          <w:sz w:val="28"/>
          <w:szCs w:val="28"/>
        </w:rPr>
        <w:t>роверк</w:t>
      </w:r>
      <w:r>
        <w:rPr>
          <w:sz w:val="28"/>
          <w:szCs w:val="28"/>
        </w:rPr>
        <w:t>у</w:t>
      </w:r>
      <w:r w:rsidRPr="00381D80">
        <w:rPr>
          <w:sz w:val="28"/>
          <w:szCs w:val="28"/>
        </w:rPr>
        <w:t xml:space="preserve">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</w:t>
      </w:r>
      <w:r w:rsidRPr="00381D80">
        <w:rPr>
          <w:sz w:val="28"/>
          <w:szCs w:val="28"/>
        </w:rPr>
        <w:t>ь</w:t>
      </w:r>
      <w:r w:rsidRPr="00381D80">
        <w:rPr>
          <w:sz w:val="28"/>
          <w:szCs w:val="28"/>
        </w:rPr>
        <w:t>ности в отношении автомобильных дорог общего пользования местного значения (за исключ</w:t>
      </w:r>
      <w:r w:rsidRPr="00381D80">
        <w:rPr>
          <w:sz w:val="28"/>
          <w:szCs w:val="28"/>
        </w:rPr>
        <w:t>е</w:t>
      </w:r>
      <w:r w:rsidRPr="00381D80">
        <w:rPr>
          <w:sz w:val="28"/>
          <w:szCs w:val="28"/>
        </w:rPr>
        <w:t>нием межбюджетных трансфертов на проведение мероприятий в рамках национального прое</w:t>
      </w:r>
      <w:r w:rsidRPr="00381D80">
        <w:rPr>
          <w:sz w:val="28"/>
          <w:szCs w:val="28"/>
        </w:rPr>
        <w:t>к</w:t>
      </w:r>
      <w:r w:rsidRPr="00381D80">
        <w:rPr>
          <w:sz w:val="28"/>
          <w:szCs w:val="28"/>
        </w:rPr>
        <w:t>та «Безопасные и качественные автомобильные дороги») за 2021 год и истекший период 2022 года, формирования и использования бюджетных ассигнований дорожных фондов муниципальных образований за 2018 – 2021 годы и истекший период 2022 года</w:t>
      </w:r>
      <w:r w:rsidRPr="000B4F9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B4F9F">
        <w:rPr>
          <w:sz w:val="28"/>
          <w:szCs w:val="28"/>
        </w:rPr>
        <w:t xml:space="preserve">  </w:t>
      </w:r>
    </w:p>
    <w:p w:rsidR="0002650E" w:rsidRPr="0002650E" w:rsidRDefault="0002650E" w:rsidP="0002650E">
      <w:pPr>
        <w:pStyle w:val="aa"/>
        <w:shd w:val="clear" w:color="auto" w:fill="FFFFFF"/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02650E">
        <w:rPr>
          <w:sz w:val="28"/>
          <w:szCs w:val="28"/>
        </w:rPr>
        <w:t>Контрольное мероприятие будет проводиться совместно с контрольно-счетными органами муниципальных образований Кировской области.</w:t>
      </w:r>
    </w:p>
    <w:p w:rsidR="0002650E" w:rsidRPr="0002650E" w:rsidRDefault="00051569" w:rsidP="0002650E">
      <w:pPr>
        <w:pStyle w:val="aa"/>
        <w:shd w:val="clear" w:color="auto" w:fill="FFFFFF"/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50E" w:rsidRPr="0002650E">
        <w:rPr>
          <w:sz w:val="28"/>
          <w:szCs w:val="28"/>
        </w:rPr>
        <w:t>В ходе проверки планируется оценить законность и эффективность использования средств межбюджетных трансфертов из областного бюджета бюджет</w:t>
      </w:r>
      <w:r w:rsidR="0002650E">
        <w:rPr>
          <w:sz w:val="28"/>
          <w:szCs w:val="28"/>
        </w:rPr>
        <w:t>у города Котельнича</w:t>
      </w:r>
      <w:r w:rsidR="0002650E" w:rsidRPr="0002650E">
        <w:rPr>
          <w:sz w:val="28"/>
          <w:szCs w:val="28"/>
        </w:rPr>
        <w:t>, направленных на осуществление дорожной деятельности в отношении автомобильных дорог общего пользования местного значения, а также соблюдение требований законодательства при формировании и использовании бюджетных ассигнований дорожн</w:t>
      </w:r>
      <w:r w:rsidR="0002650E">
        <w:rPr>
          <w:sz w:val="28"/>
          <w:szCs w:val="28"/>
        </w:rPr>
        <w:t>ого фонда муниципального</w:t>
      </w:r>
      <w:r w:rsidR="0002650E" w:rsidRPr="0002650E">
        <w:rPr>
          <w:sz w:val="28"/>
          <w:szCs w:val="28"/>
        </w:rPr>
        <w:t xml:space="preserve"> образовани</w:t>
      </w:r>
      <w:r w:rsidR="0002650E">
        <w:rPr>
          <w:sz w:val="28"/>
          <w:szCs w:val="28"/>
        </w:rPr>
        <w:t xml:space="preserve">я город Котельнич </w:t>
      </w:r>
      <w:r w:rsidR="0002650E" w:rsidRPr="0002650E">
        <w:rPr>
          <w:sz w:val="28"/>
          <w:szCs w:val="28"/>
        </w:rPr>
        <w:t xml:space="preserve"> Кировской области.</w:t>
      </w:r>
    </w:p>
    <w:p w:rsidR="0002650E" w:rsidRPr="0002650E" w:rsidRDefault="0002650E" w:rsidP="0002650E">
      <w:pPr>
        <w:pStyle w:val="aa"/>
        <w:shd w:val="clear" w:color="auto" w:fill="FFFFFF"/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650E">
        <w:rPr>
          <w:sz w:val="28"/>
          <w:szCs w:val="28"/>
        </w:rPr>
        <w:t>Вопросы и предложения, связанные с проверкой, можно направлять на электронную почту: </w:t>
      </w:r>
      <w:r w:rsidRPr="00D27510">
        <w:rPr>
          <w:bCs/>
          <w:sz w:val="28"/>
          <w:szCs w:val="28"/>
        </w:rPr>
        <w:t>ksk_kotel@mail.ru</w:t>
      </w:r>
      <w:r>
        <w:rPr>
          <w:bCs/>
          <w:sz w:val="28"/>
          <w:szCs w:val="28"/>
        </w:rPr>
        <w:t>.</w:t>
      </w:r>
      <w:r w:rsidRPr="0002650E">
        <w:rPr>
          <w:sz w:val="28"/>
          <w:szCs w:val="28"/>
        </w:rPr>
        <w:t> </w:t>
      </w:r>
    </w:p>
    <w:p w:rsidR="00B16AEA" w:rsidRPr="00D63E13" w:rsidRDefault="00B16AEA" w:rsidP="0002650E">
      <w:pPr>
        <w:pStyle w:val="Default"/>
        <w:spacing w:line="276" w:lineRule="auto"/>
        <w:jc w:val="both"/>
        <w:rPr>
          <w:sz w:val="28"/>
          <w:szCs w:val="28"/>
        </w:rPr>
      </w:pPr>
    </w:p>
    <w:p w:rsidR="00BF6D18" w:rsidRPr="00D63E13" w:rsidRDefault="00BF6D18" w:rsidP="00BF6D1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AA0816" w:rsidRPr="00F429FD" w:rsidRDefault="00BF6D18" w:rsidP="00D63E13">
      <w:pPr>
        <w:pStyle w:val="Default"/>
        <w:spacing w:line="276" w:lineRule="auto"/>
        <w:jc w:val="both"/>
        <w:rPr>
          <w:rStyle w:val="a9"/>
          <w:b w:val="0"/>
          <w:sz w:val="26"/>
          <w:szCs w:val="26"/>
        </w:rPr>
      </w:pPr>
      <w:r w:rsidRPr="00085E34">
        <w:rPr>
          <w:b/>
          <w:sz w:val="26"/>
          <w:szCs w:val="26"/>
        </w:rPr>
        <w:t xml:space="preserve"> </w:t>
      </w:r>
      <w:r w:rsidR="002130CC" w:rsidRPr="00F429FD">
        <w:rPr>
          <w:rStyle w:val="a9"/>
          <w:b w:val="0"/>
          <w:sz w:val="26"/>
          <w:szCs w:val="26"/>
        </w:rPr>
        <w:t xml:space="preserve">   </w:t>
      </w:r>
    </w:p>
    <w:p w:rsidR="00A742AC" w:rsidRPr="001944C0" w:rsidRDefault="00A742AC" w:rsidP="001C5410">
      <w:pPr>
        <w:pStyle w:val="aa"/>
        <w:spacing w:after="0" w:line="276" w:lineRule="auto"/>
        <w:jc w:val="both"/>
        <w:rPr>
          <w:b/>
          <w:sz w:val="26"/>
          <w:szCs w:val="26"/>
        </w:rPr>
      </w:pPr>
      <w:r w:rsidRPr="001944C0">
        <w:rPr>
          <w:b/>
          <w:sz w:val="26"/>
          <w:szCs w:val="26"/>
        </w:rPr>
        <w:t xml:space="preserve">В раздел «Результаты деятельности»:  </w:t>
      </w:r>
    </w:p>
    <w:p w:rsidR="00A742AC" w:rsidRPr="001944C0" w:rsidRDefault="00A742AC" w:rsidP="00A742AC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051569" w:rsidRDefault="00051569" w:rsidP="00051569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D63E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D63E13">
        <w:rPr>
          <w:b/>
          <w:sz w:val="28"/>
          <w:szCs w:val="28"/>
        </w:rPr>
        <w:t xml:space="preserve"> 2022 года</w:t>
      </w:r>
    </w:p>
    <w:p w:rsidR="00054F0A" w:rsidRPr="001944C0" w:rsidRDefault="00054F0A" w:rsidP="00A742AC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4022ED" w:rsidRPr="00D63E13" w:rsidRDefault="00CC1B2A" w:rsidP="004022ED">
      <w:pPr>
        <w:spacing w:line="276" w:lineRule="auto"/>
        <w:ind w:firstLine="720"/>
        <w:jc w:val="both"/>
        <w:rPr>
          <w:sz w:val="28"/>
          <w:szCs w:val="28"/>
        </w:rPr>
      </w:pPr>
      <w:r w:rsidRPr="00D63E13">
        <w:rPr>
          <w:sz w:val="28"/>
          <w:szCs w:val="28"/>
        </w:rPr>
        <w:t>В</w:t>
      </w:r>
      <w:r w:rsidR="004022ED" w:rsidRPr="00D63E13">
        <w:rPr>
          <w:sz w:val="28"/>
          <w:szCs w:val="28"/>
        </w:rPr>
        <w:t xml:space="preserve"> соответствии с планом работы </w:t>
      </w:r>
      <w:r w:rsidR="001F627D" w:rsidRPr="00D63E13">
        <w:rPr>
          <w:sz w:val="28"/>
          <w:szCs w:val="28"/>
        </w:rPr>
        <w:t>Контрольно-счетной комисси</w:t>
      </w:r>
      <w:r w:rsidR="00D63E13" w:rsidRPr="00D63E13">
        <w:rPr>
          <w:sz w:val="28"/>
          <w:szCs w:val="28"/>
        </w:rPr>
        <w:t>и</w:t>
      </w:r>
      <w:r w:rsidR="001F627D" w:rsidRPr="00D63E13">
        <w:rPr>
          <w:sz w:val="28"/>
          <w:szCs w:val="28"/>
        </w:rPr>
        <w:t xml:space="preserve"> </w:t>
      </w:r>
      <w:r w:rsidR="001F03CC" w:rsidRPr="00D63E13">
        <w:rPr>
          <w:sz w:val="28"/>
          <w:szCs w:val="28"/>
        </w:rPr>
        <w:t xml:space="preserve">в </w:t>
      </w:r>
      <w:r w:rsidR="00051569">
        <w:rPr>
          <w:sz w:val="28"/>
          <w:szCs w:val="28"/>
        </w:rPr>
        <w:t>июл</w:t>
      </w:r>
      <w:r w:rsidR="001F03CC" w:rsidRPr="00D63E13">
        <w:rPr>
          <w:sz w:val="28"/>
          <w:szCs w:val="28"/>
        </w:rPr>
        <w:t xml:space="preserve">е месяце текущего года </w:t>
      </w:r>
      <w:r w:rsidR="004022ED" w:rsidRPr="00D63E13">
        <w:rPr>
          <w:sz w:val="28"/>
          <w:szCs w:val="28"/>
        </w:rPr>
        <w:t>проведены следующие</w:t>
      </w:r>
      <w:r w:rsidR="007A774D" w:rsidRPr="00D63E13">
        <w:rPr>
          <w:sz w:val="28"/>
          <w:szCs w:val="28"/>
        </w:rPr>
        <w:t xml:space="preserve"> </w:t>
      </w:r>
      <w:r w:rsidR="004022ED" w:rsidRPr="00D63E13">
        <w:rPr>
          <w:sz w:val="28"/>
          <w:szCs w:val="28"/>
        </w:rPr>
        <w:t xml:space="preserve">  </w:t>
      </w:r>
      <w:r w:rsidR="00FB407E" w:rsidRPr="00D63E13">
        <w:rPr>
          <w:sz w:val="28"/>
          <w:szCs w:val="28"/>
        </w:rPr>
        <w:t xml:space="preserve">экспертно-аналитические и контрольные </w:t>
      </w:r>
      <w:r w:rsidR="004022ED" w:rsidRPr="00D63E13">
        <w:rPr>
          <w:sz w:val="28"/>
          <w:szCs w:val="28"/>
        </w:rPr>
        <w:t>мероприятия:</w:t>
      </w:r>
    </w:p>
    <w:p w:rsidR="00051569" w:rsidRDefault="007F7FBD" w:rsidP="007F7FBD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К</w:t>
      </w:r>
      <w:r w:rsidR="00051569" w:rsidRPr="004F38C0">
        <w:rPr>
          <w:b/>
          <w:bCs/>
          <w:sz w:val="28"/>
          <w:szCs w:val="28"/>
        </w:rPr>
        <w:t>онтрольно</w:t>
      </w:r>
      <w:r>
        <w:rPr>
          <w:b/>
          <w:bCs/>
          <w:sz w:val="28"/>
          <w:szCs w:val="28"/>
        </w:rPr>
        <w:t>е</w:t>
      </w:r>
      <w:r w:rsidR="00051569" w:rsidRPr="004F38C0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>е</w:t>
      </w:r>
      <w:r w:rsidR="00051569">
        <w:rPr>
          <w:b/>
          <w:bCs/>
          <w:sz w:val="28"/>
          <w:szCs w:val="28"/>
        </w:rPr>
        <w:t xml:space="preserve"> </w:t>
      </w:r>
      <w:r w:rsidR="00051569" w:rsidRPr="004F38C0">
        <w:rPr>
          <w:b/>
          <w:bCs/>
          <w:sz w:val="28"/>
          <w:szCs w:val="28"/>
        </w:rPr>
        <w:t xml:space="preserve"> </w:t>
      </w:r>
      <w:r w:rsidR="00051569" w:rsidRPr="00431C4C">
        <w:rPr>
          <w:bCs/>
          <w:sz w:val="28"/>
          <w:szCs w:val="28"/>
        </w:rPr>
        <w:t>«</w:t>
      </w:r>
      <w:r w:rsidR="00051569" w:rsidRPr="00F11FEC">
        <w:rPr>
          <w:sz w:val="28"/>
          <w:szCs w:val="28"/>
        </w:rPr>
        <w:t>Проверка 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«Развитие физической культуры и спорта городского округа города Котельнича Кировской области</w:t>
      </w:r>
      <w:r w:rsidR="00051569">
        <w:rPr>
          <w:sz w:val="28"/>
          <w:szCs w:val="28"/>
        </w:rPr>
        <w:t xml:space="preserve">» </w:t>
      </w:r>
      <w:r w:rsidR="00051569" w:rsidRPr="007F7FBD">
        <w:rPr>
          <w:b/>
          <w:sz w:val="28"/>
          <w:szCs w:val="28"/>
        </w:rPr>
        <w:t>на объекте муниципальное бюджетное учреждение  «Спортивная школа города Котельнича».</w:t>
      </w:r>
    </w:p>
    <w:p w:rsidR="00051569" w:rsidRPr="007F7FBD" w:rsidRDefault="007F7FBD" w:rsidP="007F7F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К</w:t>
      </w:r>
      <w:r w:rsidRPr="004F38C0">
        <w:rPr>
          <w:b/>
          <w:bCs/>
          <w:sz w:val="28"/>
          <w:szCs w:val="28"/>
        </w:rPr>
        <w:t>онтрольно</w:t>
      </w:r>
      <w:r>
        <w:rPr>
          <w:b/>
          <w:bCs/>
          <w:sz w:val="28"/>
          <w:szCs w:val="28"/>
        </w:rPr>
        <w:t>е</w:t>
      </w:r>
      <w:r w:rsidRPr="004F38C0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 xml:space="preserve">е </w:t>
      </w:r>
      <w:r w:rsidRPr="004F38C0">
        <w:rPr>
          <w:b/>
          <w:bCs/>
          <w:sz w:val="28"/>
          <w:szCs w:val="28"/>
        </w:rPr>
        <w:t xml:space="preserve"> </w:t>
      </w:r>
      <w:r w:rsidR="00051569" w:rsidRPr="00431C4C">
        <w:rPr>
          <w:bCs/>
          <w:sz w:val="28"/>
          <w:szCs w:val="28"/>
        </w:rPr>
        <w:t>«</w:t>
      </w:r>
      <w:r w:rsidR="00051569" w:rsidRPr="00F11FEC">
        <w:rPr>
          <w:sz w:val="28"/>
          <w:szCs w:val="28"/>
        </w:rPr>
        <w:t>Проверка 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«Развитие физической культуры и спорта городского округа города Котельнича Кировской области</w:t>
      </w:r>
      <w:r w:rsidR="00051569">
        <w:rPr>
          <w:sz w:val="28"/>
          <w:szCs w:val="28"/>
        </w:rPr>
        <w:t xml:space="preserve">» </w:t>
      </w:r>
      <w:r w:rsidR="00051569" w:rsidRPr="007F7FBD">
        <w:rPr>
          <w:b/>
          <w:sz w:val="28"/>
          <w:szCs w:val="28"/>
        </w:rPr>
        <w:t>на объекте муниципальное бюджетное учреждение  «Физкультурно-оздоровительный комплекс города Котельнича».</w:t>
      </w:r>
    </w:p>
    <w:p w:rsidR="00051569" w:rsidRPr="007F7FBD" w:rsidRDefault="007F7FBD" w:rsidP="007F7F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К</w:t>
      </w:r>
      <w:r w:rsidRPr="004F38C0">
        <w:rPr>
          <w:b/>
          <w:bCs/>
          <w:sz w:val="28"/>
          <w:szCs w:val="28"/>
        </w:rPr>
        <w:t>онтрольно</w:t>
      </w:r>
      <w:r>
        <w:rPr>
          <w:b/>
          <w:bCs/>
          <w:sz w:val="28"/>
          <w:szCs w:val="28"/>
        </w:rPr>
        <w:t>е</w:t>
      </w:r>
      <w:r w:rsidRPr="004F38C0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 xml:space="preserve">е </w:t>
      </w:r>
      <w:r w:rsidRPr="004F38C0">
        <w:rPr>
          <w:b/>
          <w:bCs/>
          <w:sz w:val="28"/>
          <w:szCs w:val="28"/>
        </w:rPr>
        <w:t xml:space="preserve"> </w:t>
      </w:r>
      <w:r w:rsidR="00051569" w:rsidRPr="00431C4C">
        <w:rPr>
          <w:bCs/>
          <w:sz w:val="28"/>
          <w:szCs w:val="28"/>
        </w:rPr>
        <w:t>«</w:t>
      </w:r>
      <w:r w:rsidR="00051569" w:rsidRPr="00F11FEC">
        <w:rPr>
          <w:sz w:val="28"/>
          <w:szCs w:val="28"/>
        </w:rPr>
        <w:t xml:space="preserve">Проверка 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«Развитие физической культуры и спорта городского округа города </w:t>
      </w:r>
      <w:r w:rsidR="00051569" w:rsidRPr="00F11FEC">
        <w:rPr>
          <w:sz w:val="28"/>
          <w:szCs w:val="28"/>
        </w:rPr>
        <w:lastRenderedPageBreak/>
        <w:t>Котельнича Кировской области</w:t>
      </w:r>
      <w:r w:rsidR="00051569">
        <w:rPr>
          <w:sz w:val="28"/>
          <w:szCs w:val="28"/>
        </w:rPr>
        <w:t xml:space="preserve">» </w:t>
      </w:r>
      <w:r w:rsidR="00051569" w:rsidRPr="007F7FBD">
        <w:rPr>
          <w:b/>
          <w:sz w:val="28"/>
          <w:szCs w:val="28"/>
        </w:rPr>
        <w:t>на объекте: автономная некоммерческая организации «Спортклуб К-43».</w:t>
      </w:r>
    </w:p>
    <w:p w:rsidR="007F7FBD" w:rsidRDefault="007F7FBD" w:rsidP="007F7FBD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К</w:t>
      </w:r>
      <w:r w:rsidRPr="004F38C0">
        <w:rPr>
          <w:b/>
          <w:bCs/>
          <w:sz w:val="28"/>
          <w:szCs w:val="28"/>
        </w:rPr>
        <w:t>онтрольно</w:t>
      </w:r>
      <w:r>
        <w:rPr>
          <w:b/>
          <w:bCs/>
          <w:sz w:val="28"/>
          <w:szCs w:val="28"/>
        </w:rPr>
        <w:t>е</w:t>
      </w:r>
      <w:r w:rsidRPr="004F38C0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 xml:space="preserve">е </w:t>
      </w:r>
      <w:r w:rsidRPr="004F38C0">
        <w:rPr>
          <w:b/>
          <w:bCs/>
          <w:sz w:val="28"/>
          <w:szCs w:val="28"/>
        </w:rPr>
        <w:t xml:space="preserve"> </w:t>
      </w:r>
      <w:r w:rsidRPr="00431C4C">
        <w:rPr>
          <w:bCs/>
          <w:sz w:val="28"/>
          <w:szCs w:val="28"/>
        </w:rPr>
        <w:t>«</w:t>
      </w:r>
      <w:r w:rsidRPr="00F11FEC">
        <w:rPr>
          <w:sz w:val="28"/>
          <w:szCs w:val="28"/>
        </w:rPr>
        <w:t>Проверка 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«Развитие физической культуры и спорта городского округа города Котельнича Кировской области</w:t>
      </w:r>
      <w:r>
        <w:rPr>
          <w:sz w:val="28"/>
          <w:szCs w:val="28"/>
        </w:rPr>
        <w:t xml:space="preserve">» </w:t>
      </w:r>
      <w:r w:rsidRPr="007F7FBD">
        <w:rPr>
          <w:b/>
          <w:sz w:val="28"/>
          <w:szCs w:val="28"/>
        </w:rPr>
        <w:t>на объекте: автономная некоммерческая организация «Спортивный клуб каратэ «Медведь».</w:t>
      </w:r>
    </w:p>
    <w:p w:rsidR="007F7FBD" w:rsidRPr="007F7FBD" w:rsidRDefault="007F7FBD" w:rsidP="007F7F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К</w:t>
      </w:r>
      <w:r w:rsidRPr="004F38C0">
        <w:rPr>
          <w:b/>
          <w:bCs/>
          <w:sz w:val="28"/>
          <w:szCs w:val="28"/>
        </w:rPr>
        <w:t>онтрольно</w:t>
      </w:r>
      <w:r>
        <w:rPr>
          <w:b/>
          <w:bCs/>
          <w:sz w:val="28"/>
          <w:szCs w:val="28"/>
        </w:rPr>
        <w:t>е</w:t>
      </w:r>
      <w:r w:rsidRPr="004F38C0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 xml:space="preserve">е </w:t>
      </w:r>
      <w:r w:rsidRPr="004F38C0">
        <w:rPr>
          <w:b/>
          <w:bCs/>
          <w:sz w:val="28"/>
          <w:szCs w:val="28"/>
        </w:rPr>
        <w:t xml:space="preserve"> </w:t>
      </w:r>
      <w:r w:rsidRPr="00431C4C">
        <w:rPr>
          <w:bCs/>
          <w:sz w:val="28"/>
          <w:szCs w:val="28"/>
        </w:rPr>
        <w:t>«</w:t>
      </w:r>
      <w:r w:rsidRPr="00F11FEC">
        <w:rPr>
          <w:sz w:val="28"/>
          <w:szCs w:val="28"/>
        </w:rPr>
        <w:t>Проверка 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«Развитие физической культуры и спорта городского округа города Котельнича Кировской области</w:t>
      </w:r>
      <w:r>
        <w:rPr>
          <w:sz w:val="28"/>
          <w:szCs w:val="28"/>
        </w:rPr>
        <w:t xml:space="preserve">» </w:t>
      </w:r>
      <w:r w:rsidRPr="007F7FBD">
        <w:rPr>
          <w:b/>
          <w:sz w:val="28"/>
          <w:szCs w:val="28"/>
        </w:rPr>
        <w:t>на объекте: некоммерческое партнерство СК Барс.</w:t>
      </w:r>
    </w:p>
    <w:p w:rsidR="007F7FBD" w:rsidRDefault="007F7FBD" w:rsidP="007F7FBD">
      <w:pPr>
        <w:tabs>
          <w:tab w:val="left" w:pos="7350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В</w:t>
      </w:r>
      <w:r w:rsidRPr="005F74C5">
        <w:rPr>
          <w:b/>
          <w:sz w:val="28"/>
          <w:szCs w:val="28"/>
        </w:rPr>
        <w:t>ыездн</w:t>
      </w:r>
      <w:r>
        <w:rPr>
          <w:b/>
          <w:sz w:val="28"/>
          <w:szCs w:val="28"/>
        </w:rPr>
        <w:t>ая  проверка</w:t>
      </w:r>
      <w:r w:rsidRPr="005F74C5">
        <w:rPr>
          <w:b/>
          <w:sz w:val="28"/>
          <w:szCs w:val="28"/>
        </w:rPr>
        <w:t xml:space="preserve"> </w:t>
      </w:r>
      <w:r w:rsidRPr="005F74C5">
        <w:rPr>
          <w:sz w:val="28"/>
          <w:szCs w:val="28"/>
        </w:rPr>
        <w:t xml:space="preserve"> законности и эффективности использования муниципального имущества с целью оценки  фактического использования (эксплуатации), загруженности спортивн</w:t>
      </w:r>
      <w:r>
        <w:rPr>
          <w:sz w:val="28"/>
          <w:szCs w:val="28"/>
        </w:rPr>
        <w:t xml:space="preserve">ых объектов МБУ ФОК </w:t>
      </w:r>
      <w:r w:rsidRPr="005F74C5">
        <w:rPr>
          <w:sz w:val="28"/>
          <w:szCs w:val="28"/>
        </w:rPr>
        <w:t xml:space="preserve"> в рамках контрольного мероприятия</w:t>
      </w:r>
      <w:r w:rsidRPr="005F74C5">
        <w:rPr>
          <w:color w:val="FF0000"/>
          <w:sz w:val="28"/>
          <w:szCs w:val="28"/>
        </w:rPr>
        <w:t xml:space="preserve"> </w:t>
      </w:r>
      <w:r w:rsidRPr="005F74C5">
        <w:rPr>
          <w:sz w:val="28"/>
          <w:szCs w:val="28"/>
        </w:rPr>
        <w:t xml:space="preserve"> «Проверка 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«Развитие физической культуры и спорта городского округа города Котельнича Кировской области»</w:t>
      </w:r>
      <w:r>
        <w:rPr>
          <w:b/>
          <w:sz w:val="28"/>
          <w:szCs w:val="28"/>
        </w:rPr>
        <w:t>.</w:t>
      </w:r>
      <w:r w:rsidRPr="005F74C5">
        <w:rPr>
          <w:b/>
          <w:sz w:val="28"/>
          <w:szCs w:val="28"/>
        </w:rPr>
        <w:t xml:space="preserve">  </w:t>
      </w:r>
    </w:p>
    <w:p w:rsidR="007F7FBD" w:rsidRDefault="007F7FBD" w:rsidP="007F7FBD">
      <w:pPr>
        <w:tabs>
          <w:tab w:val="left" w:pos="735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7F7FBD" w:rsidRPr="007F7FBD" w:rsidRDefault="007F7FBD" w:rsidP="007F7FBD">
      <w:pPr>
        <w:tabs>
          <w:tab w:val="left" w:pos="735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F7FBD">
        <w:rPr>
          <w:sz w:val="28"/>
          <w:szCs w:val="28"/>
        </w:rPr>
        <w:t xml:space="preserve">В соответствии с Положением о Контрольно-счетной комиссии отчеты по результатам контрольных мероприятий направлены </w:t>
      </w:r>
      <w:r>
        <w:rPr>
          <w:sz w:val="28"/>
          <w:szCs w:val="28"/>
        </w:rPr>
        <w:t>председателю Котельничской городской Думы</w:t>
      </w:r>
    </w:p>
    <w:p w:rsidR="007F7FBD" w:rsidRPr="00FC52C8" w:rsidRDefault="007F7FBD" w:rsidP="007F7FBD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города Котельнича направлен</w:t>
      </w:r>
      <w:r>
        <w:rPr>
          <w:sz w:val="28"/>
          <w:szCs w:val="28"/>
        </w:rPr>
        <w:t xml:space="preserve">а обобщенная информация </w:t>
      </w:r>
      <w:r w:rsidRPr="007F7FBD">
        <w:rPr>
          <w:sz w:val="28"/>
          <w:szCs w:val="28"/>
        </w:rPr>
        <w:t>по результатам контрольных мероприятий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 письмо КСК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05.08</w:t>
      </w:r>
      <w:r>
        <w:rPr>
          <w:sz w:val="28"/>
          <w:szCs w:val="28"/>
        </w:rPr>
        <w:t xml:space="preserve">.2022 года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об устранении выявленных нарушений</w:t>
      </w:r>
      <w:r>
        <w:rPr>
          <w:sz w:val="28"/>
          <w:szCs w:val="28"/>
        </w:rPr>
        <w:t>.</w:t>
      </w:r>
    </w:p>
    <w:p w:rsidR="007F7FBD" w:rsidRDefault="007F7FBD" w:rsidP="007F7FB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При </w:t>
      </w:r>
      <w:r w:rsidRPr="005E1733">
        <w:rPr>
          <w:sz w:val="28"/>
          <w:szCs w:val="28"/>
        </w:rPr>
        <w:t>п</w:t>
      </w:r>
      <w:r>
        <w:rPr>
          <w:sz w:val="28"/>
          <w:szCs w:val="28"/>
        </w:rPr>
        <w:t>роверке</w:t>
      </w:r>
      <w:r w:rsidRPr="005C4EFF">
        <w:rPr>
          <w:sz w:val="28"/>
          <w:szCs w:val="28"/>
        </w:rPr>
        <w:t xml:space="preserve"> </w:t>
      </w:r>
      <w:r w:rsidRPr="005B0C1A">
        <w:rPr>
          <w:spacing w:val="-1"/>
          <w:sz w:val="28"/>
          <w:szCs w:val="28"/>
        </w:rPr>
        <w:t>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«Развитие физической культуры и спорта городского округа города Котельнича Кировской области»</w:t>
      </w:r>
      <w:r>
        <w:rPr>
          <w:spacing w:val="-1"/>
          <w:sz w:val="28"/>
          <w:szCs w:val="28"/>
        </w:rPr>
        <w:t xml:space="preserve"> </w:t>
      </w:r>
      <w:r w:rsidRPr="000D16B4">
        <w:rPr>
          <w:rFonts w:eastAsia="Calibri"/>
          <w:sz w:val="28"/>
          <w:szCs w:val="28"/>
          <w:lang w:eastAsia="en-US"/>
        </w:rPr>
        <w:t>установлен</w:t>
      </w:r>
      <w:r>
        <w:rPr>
          <w:rFonts w:eastAsia="Calibri"/>
          <w:sz w:val="28"/>
          <w:szCs w:val="28"/>
          <w:lang w:eastAsia="en-US"/>
        </w:rPr>
        <w:t>ы следующие нарушения и недостатки:</w:t>
      </w:r>
    </w:p>
    <w:p w:rsidR="007F7FBD" w:rsidRDefault="007F7FBD" w:rsidP="007F7FB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 МБУ СШ и МБУ ФОК установлены нарушения</w:t>
      </w:r>
      <w:r w:rsidRPr="000A64C9">
        <w:rPr>
          <w:rFonts w:eastAsia="Calibri"/>
          <w:sz w:val="28"/>
          <w:szCs w:val="28"/>
          <w:lang w:eastAsia="en-US"/>
        </w:rPr>
        <w:t xml:space="preserve"> Инструкции №33н, Федерального стандарта бухгалтерского учета для организаций государственного сектора «Представление бухгалтерской (финансовой) отчетности», утвержденного приказом Минфина России от 31.12.2016 № </w:t>
      </w:r>
      <w:r w:rsidRPr="000A64C9">
        <w:rPr>
          <w:rFonts w:eastAsia="Calibri"/>
          <w:sz w:val="28"/>
          <w:szCs w:val="28"/>
          <w:lang w:eastAsia="en-US"/>
        </w:rPr>
        <w:lastRenderedPageBreak/>
        <w:t xml:space="preserve">260н, </w:t>
      </w:r>
      <w:r>
        <w:rPr>
          <w:rFonts w:eastAsia="Calibri"/>
          <w:sz w:val="28"/>
          <w:szCs w:val="28"/>
          <w:lang w:eastAsia="en-US"/>
        </w:rPr>
        <w:t xml:space="preserve">в части отражения  дебиторской </w:t>
      </w:r>
      <w:r w:rsidRPr="000A64C9">
        <w:rPr>
          <w:rFonts w:eastAsia="Calibri"/>
          <w:sz w:val="28"/>
          <w:szCs w:val="28"/>
          <w:lang w:eastAsia="en-US"/>
        </w:rPr>
        <w:t xml:space="preserve"> задолженност</w:t>
      </w:r>
      <w:r>
        <w:rPr>
          <w:rFonts w:eastAsia="Calibri"/>
          <w:sz w:val="28"/>
          <w:szCs w:val="28"/>
          <w:lang w:eastAsia="en-US"/>
        </w:rPr>
        <w:t>и на 2023 год</w:t>
      </w:r>
      <w:r w:rsidRPr="000A64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отчетности  за 2021 год, ч</w:t>
      </w:r>
      <w:r w:rsidRPr="000A64C9">
        <w:rPr>
          <w:rFonts w:eastAsia="Calibri"/>
          <w:sz w:val="28"/>
          <w:szCs w:val="28"/>
          <w:lang w:eastAsia="en-US"/>
        </w:rPr>
        <w:t>то указывает на  признаки искажения показателей данных форм бухгалтерской отчетности.</w:t>
      </w:r>
    </w:p>
    <w:p w:rsidR="007F7FBD" w:rsidRDefault="007F7FBD" w:rsidP="007F7FBD">
      <w:pPr>
        <w:shd w:val="clear" w:color="auto" w:fill="FFFFFF"/>
        <w:spacing w:before="100" w:beforeAutospacing="1" w:after="100" w:afterAutospacing="1" w:line="276" w:lineRule="auto"/>
        <w:ind w:right="7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МБУ СШ и МБУ ФОК установлены нарушения</w:t>
      </w:r>
      <w:r w:rsidRPr="000A64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законодательства в сфере закупок (Закона 44-ФЗ).</w:t>
      </w:r>
    </w:p>
    <w:p w:rsidR="007F7FBD" w:rsidRDefault="007F7FBD" w:rsidP="007F7FBD">
      <w:pPr>
        <w:shd w:val="clear" w:color="auto" w:fill="FFFFFF"/>
        <w:spacing w:before="100" w:beforeAutospacing="1" w:after="100" w:afterAutospacing="1" w:line="276" w:lineRule="auto"/>
        <w:ind w:right="7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При выборочной проверке установлены нарушения и недостатки по оплате труда в МБУ СШ и МБУ ФОК.</w:t>
      </w:r>
    </w:p>
    <w:p w:rsidR="007F7FBD" w:rsidRDefault="007F7FBD" w:rsidP="007F7FBD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7160C6">
        <w:rPr>
          <w:sz w:val="28"/>
          <w:szCs w:val="28"/>
        </w:rPr>
        <w:t xml:space="preserve"> составе муниципального имущества МБУ ФОК  с 2009 года числится неиспользуемое  имущество (теннисный корт) остаточной стоимостью  213 824.46 рублей</w:t>
      </w:r>
      <w:r>
        <w:rPr>
          <w:sz w:val="28"/>
          <w:szCs w:val="28"/>
        </w:rPr>
        <w:t>, которое списано только в</w:t>
      </w:r>
      <w:r w:rsidRPr="007160C6">
        <w:rPr>
          <w:sz w:val="28"/>
          <w:szCs w:val="28"/>
        </w:rPr>
        <w:t xml:space="preserve"> ходе проведения проверки.</w:t>
      </w:r>
    </w:p>
    <w:p w:rsidR="007F7FBD" w:rsidRDefault="007F7FBD" w:rsidP="007F7FBD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Установлены нарушения Порядка финансирования за счет средств бюджета города </w:t>
      </w:r>
      <w:r w:rsidRPr="005A776D">
        <w:rPr>
          <w:color w:val="000000"/>
          <w:sz w:val="28"/>
          <w:szCs w:val="28"/>
        </w:rPr>
        <w:t>физкультурных и спортивных мероприятий</w:t>
      </w:r>
      <w:r>
        <w:rPr>
          <w:color w:val="000000"/>
          <w:sz w:val="28"/>
          <w:szCs w:val="28"/>
        </w:rPr>
        <w:t xml:space="preserve">, включенных в </w:t>
      </w:r>
      <w:r w:rsidRPr="004D0C14">
        <w:rPr>
          <w:color w:val="000000"/>
          <w:sz w:val="28"/>
          <w:szCs w:val="28"/>
        </w:rPr>
        <w:t>календарн</w:t>
      </w:r>
      <w:r>
        <w:rPr>
          <w:color w:val="000000"/>
          <w:sz w:val="28"/>
          <w:szCs w:val="28"/>
        </w:rPr>
        <w:t>ый</w:t>
      </w:r>
      <w:r w:rsidRPr="004D0C14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, утвержденного п</w:t>
      </w:r>
      <w:r w:rsidRPr="004D0C14">
        <w:rPr>
          <w:color w:val="000000"/>
          <w:sz w:val="28"/>
          <w:szCs w:val="28"/>
        </w:rPr>
        <w:t>останов</w:t>
      </w:r>
      <w:r>
        <w:rPr>
          <w:color w:val="000000"/>
          <w:sz w:val="28"/>
          <w:szCs w:val="28"/>
        </w:rPr>
        <w:t>лением администрации города от 11</w:t>
      </w:r>
      <w:r w:rsidRPr="004D0C1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4D0C14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4D0C1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115 на </w:t>
      </w:r>
      <w:r>
        <w:rPr>
          <w:sz w:val="28"/>
          <w:szCs w:val="28"/>
        </w:rPr>
        <w:t xml:space="preserve"> проведение физкультурных и спортивных мероприятий </w:t>
      </w:r>
      <w:r w:rsidRPr="006A481C">
        <w:rPr>
          <w:sz w:val="28"/>
          <w:szCs w:val="28"/>
        </w:rPr>
        <w:t>в 2021 году</w:t>
      </w:r>
      <w:r>
        <w:rPr>
          <w:sz w:val="28"/>
          <w:szCs w:val="28"/>
        </w:rPr>
        <w:t>.</w:t>
      </w:r>
    </w:p>
    <w:p w:rsidR="007F7FBD" w:rsidRPr="00C71A96" w:rsidRDefault="007F7FBD" w:rsidP="007F7FB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П</w:t>
      </w:r>
      <w:r w:rsidRPr="00C71A96">
        <w:rPr>
          <w:sz w:val="28"/>
          <w:szCs w:val="28"/>
        </w:rPr>
        <w:t xml:space="preserve">остроенное </w:t>
      </w:r>
      <w:r>
        <w:rPr>
          <w:sz w:val="28"/>
          <w:szCs w:val="28"/>
        </w:rPr>
        <w:t xml:space="preserve">в 2014 году </w:t>
      </w:r>
      <w:r w:rsidRPr="00C71A96">
        <w:rPr>
          <w:sz w:val="28"/>
          <w:szCs w:val="28"/>
        </w:rPr>
        <w:t>помещение</w:t>
      </w:r>
      <w:r>
        <w:rPr>
          <w:sz w:val="28"/>
          <w:szCs w:val="28"/>
        </w:rPr>
        <w:t xml:space="preserve"> - б</w:t>
      </w:r>
      <w:r w:rsidRPr="00C71A96">
        <w:rPr>
          <w:sz w:val="28"/>
          <w:szCs w:val="28"/>
        </w:rPr>
        <w:t xml:space="preserve">удка, находящаяся около спортивной площадки по ул. Советская, район д.170, </w:t>
      </w:r>
      <w:r>
        <w:rPr>
          <w:sz w:val="28"/>
          <w:szCs w:val="28"/>
        </w:rPr>
        <w:t>и</w:t>
      </w:r>
      <w:r w:rsidRPr="00C71A96">
        <w:rPr>
          <w:sz w:val="28"/>
          <w:szCs w:val="28"/>
        </w:rPr>
        <w:t xml:space="preserve"> израсходованные на его строительство материалы </w:t>
      </w:r>
      <w:r>
        <w:rPr>
          <w:sz w:val="28"/>
          <w:szCs w:val="28"/>
        </w:rPr>
        <w:t xml:space="preserve">в сумме </w:t>
      </w:r>
      <w:r w:rsidRPr="00C71A96">
        <w:rPr>
          <w:sz w:val="28"/>
          <w:szCs w:val="28"/>
        </w:rPr>
        <w:t xml:space="preserve"> 217.3 тыс. рублей не приняты к бухгалтерскому учету, помещение (будка) не числится в реестре муниципального имущества.</w:t>
      </w:r>
      <w:r>
        <w:rPr>
          <w:sz w:val="28"/>
          <w:szCs w:val="28"/>
        </w:rPr>
        <w:t xml:space="preserve"> Необходимо </w:t>
      </w:r>
      <w:r w:rsidRPr="00C71A96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ринять</w:t>
      </w:r>
      <w:r w:rsidRPr="00C71A96">
        <w:rPr>
          <w:color w:val="000000"/>
          <w:sz w:val="28"/>
          <w:szCs w:val="28"/>
        </w:rPr>
        <w:t xml:space="preserve"> мер</w:t>
      </w:r>
      <w:r>
        <w:rPr>
          <w:color w:val="000000"/>
          <w:sz w:val="28"/>
          <w:szCs w:val="28"/>
        </w:rPr>
        <w:t>ы</w:t>
      </w:r>
      <w:r w:rsidRPr="00C71A96">
        <w:rPr>
          <w:color w:val="000000"/>
          <w:sz w:val="28"/>
          <w:szCs w:val="28"/>
        </w:rPr>
        <w:t xml:space="preserve"> по идентификации объекта с целью  его использования в период работы хоккейной коробки.</w:t>
      </w:r>
    </w:p>
    <w:p w:rsidR="007F7FBD" w:rsidRPr="000D16B4" w:rsidRDefault="007F7FBD" w:rsidP="007F7FBD">
      <w:pPr>
        <w:shd w:val="clear" w:color="auto" w:fill="FFFFFF"/>
        <w:spacing w:line="276" w:lineRule="auto"/>
        <w:ind w:right="72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Главе города Котельнича </w:t>
      </w:r>
      <w:r w:rsidRPr="0043112F">
        <w:rPr>
          <w:rFonts w:eastAsia="Calibri"/>
          <w:sz w:val="28"/>
          <w:szCs w:val="28"/>
          <w:lang w:eastAsia="en-US"/>
        </w:rPr>
        <w:t>предл</w:t>
      </w:r>
      <w:r>
        <w:rPr>
          <w:rFonts w:eastAsia="Calibri"/>
          <w:sz w:val="28"/>
          <w:szCs w:val="28"/>
          <w:lang w:eastAsia="en-US"/>
        </w:rPr>
        <w:t>ожено</w:t>
      </w:r>
      <w:r w:rsidRPr="0043112F">
        <w:rPr>
          <w:rFonts w:eastAsia="Calibri"/>
          <w:sz w:val="28"/>
          <w:szCs w:val="28"/>
          <w:lang w:eastAsia="en-US"/>
        </w:rPr>
        <w:t>:</w:t>
      </w:r>
    </w:p>
    <w:p w:rsidR="007F7FBD" w:rsidRDefault="007F7FBD" w:rsidP="005B64DB">
      <w:pPr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15D29">
        <w:rPr>
          <w:bCs/>
          <w:sz w:val="28"/>
          <w:szCs w:val="28"/>
        </w:rPr>
        <w:t xml:space="preserve">Принять меры по устранению выявленных нарушений. </w:t>
      </w:r>
    </w:p>
    <w:p w:rsidR="007F7FBD" w:rsidRPr="00815D29" w:rsidRDefault="007F7FBD" w:rsidP="005B64DB">
      <w:pPr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15D29">
        <w:rPr>
          <w:bCs/>
          <w:sz w:val="28"/>
          <w:szCs w:val="28"/>
        </w:rPr>
        <w:t>Привлечь к дисциплинарной ответственности лиц, виновных в допущенных нарушениях.</w:t>
      </w:r>
    </w:p>
    <w:p w:rsidR="007F7FBD" w:rsidRDefault="007F7FBD" w:rsidP="004022ED">
      <w:pPr>
        <w:spacing w:line="276" w:lineRule="auto"/>
        <w:ind w:firstLine="720"/>
        <w:jc w:val="both"/>
        <w:rPr>
          <w:sz w:val="26"/>
          <w:szCs w:val="26"/>
        </w:rPr>
      </w:pPr>
    </w:p>
    <w:p w:rsidR="00D63E13" w:rsidRDefault="00D63E13" w:rsidP="00D63E13">
      <w:pPr>
        <w:spacing w:line="276" w:lineRule="auto"/>
        <w:jc w:val="both"/>
        <w:rPr>
          <w:sz w:val="28"/>
          <w:szCs w:val="28"/>
        </w:rPr>
      </w:pPr>
    </w:p>
    <w:p w:rsidR="001B733C" w:rsidRPr="00BB311A" w:rsidRDefault="00D63E13" w:rsidP="001B73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6629" w:rsidRPr="00B36629">
        <w:rPr>
          <w:b/>
          <w:sz w:val="28"/>
          <w:szCs w:val="28"/>
        </w:rPr>
        <w:t xml:space="preserve">2. </w:t>
      </w:r>
      <w:r w:rsidR="001B733C" w:rsidRPr="00BB311A">
        <w:rPr>
          <w:sz w:val="28"/>
          <w:szCs w:val="28"/>
        </w:rPr>
        <w:t>В соответствии с наделением КСК новыми полномочиями, в том числе   по осуществлению контроля за состоянием муниципального внутреннего и внешнего долга</w:t>
      </w:r>
      <w:r w:rsidR="001B733C">
        <w:rPr>
          <w:sz w:val="28"/>
          <w:szCs w:val="28"/>
        </w:rPr>
        <w:t>, Контрольно-счетной комиссией</w:t>
      </w:r>
      <w:r w:rsidR="001B733C" w:rsidRPr="00BB311A">
        <w:rPr>
          <w:sz w:val="28"/>
          <w:szCs w:val="28"/>
        </w:rPr>
        <w:t xml:space="preserve"> проведено экспертно-аналитическое мероприятие «</w:t>
      </w:r>
      <w:r w:rsidR="001B733C" w:rsidRPr="00BB311A">
        <w:rPr>
          <w:b/>
          <w:sz w:val="28"/>
          <w:szCs w:val="28"/>
        </w:rPr>
        <w:t>Осуществление контроля за состоянием муниципального внутреннего и внешнего долга муниципального образования городской округ город Котельнич Кировской области</w:t>
      </w:r>
      <w:r w:rsidR="001B733C" w:rsidRPr="00BB311A">
        <w:rPr>
          <w:sz w:val="28"/>
          <w:szCs w:val="28"/>
        </w:rPr>
        <w:t xml:space="preserve"> (по состоянию на 01.0</w:t>
      </w:r>
      <w:r w:rsidR="001B733C">
        <w:rPr>
          <w:sz w:val="28"/>
          <w:szCs w:val="28"/>
        </w:rPr>
        <w:t>7</w:t>
      </w:r>
      <w:r w:rsidR="001B733C" w:rsidRPr="00BB311A">
        <w:rPr>
          <w:sz w:val="28"/>
          <w:szCs w:val="28"/>
        </w:rPr>
        <w:t>. 2022 года)».</w:t>
      </w:r>
    </w:p>
    <w:p w:rsidR="001B733C" w:rsidRDefault="001B733C" w:rsidP="001B73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EB5C8F">
        <w:rPr>
          <w:sz w:val="28"/>
          <w:szCs w:val="28"/>
        </w:rPr>
        <w:t xml:space="preserve">При проведении анализа  </w:t>
      </w:r>
      <w:r w:rsidRPr="00EB5C8F">
        <w:rPr>
          <w:bCs/>
          <w:sz w:val="28"/>
          <w:szCs w:val="28"/>
        </w:rPr>
        <w:t>установлено, что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3476C">
        <w:rPr>
          <w:sz w:val="28"/>
          <w:szCs w:val="28"/>
        </w:rPr>
        <w:t xml:space="preserve">актический объем муниципального долга муниципального образования </w:t>
      </w:r>
      <w:r>
        <w:rPr>
          <w:sz w:val="28"/>
          <w:szCs w:val="28"/>
        </w:rPr>
        <w:t>город Котельнич</w:t>
      </w:r>
      <w:r w:rsidRPr="0093476C">
        <w:rPr>
          <w:sz w:val="28"/>
          <w:szCs w:val="28"/>
        </w:rPr>
        <w:t xml:space="preserve">  не превысил ограничение, установленное пунктом 3 ст</w:t>
      </w:r>
      <w:r w:rsidRPr="0093476C">
        <w:rPr>
          <w:sz w:val="28"/>
          <w:szCs w:val="28"/>
        </w:rPr>
        <w:t>а</w:t>
      </w:r>
      <w:r w:rsidRPr="0093476C">
        <w:rPr>
          <w:sz w:val="28"/>
          <w:szCs w:val="28"/>
        </w:rPr>
        <w:t xml:space="preserve">тьи 107 Бюджетного кодекса Российской Федерации: </w:t>
      </w:r>
      <w:r>
        <w:rPr>
          <w:sz w:val="28"/>
          <w:szCs w:val="28"/>
        </w:rPr>
        <w:t>«</w:t>
      </w:r>
      <w:r w:rsidRPr="0093476C">
        <w:rPr>
          <w:color w:val="000000"/>
          <w:sz w:val="28"/>
          <w:szCs w:val="28"/>
          <w:shd w:val="clear" w:color="auto" w:fill="FFFFFF"/>
        </w:rPr>
        <w:t>Объем муниципального до</w:t>
      </w:r>
      <w:r w:rsidRPr="0093476C">
        <w:rPr>
          <w:color w:val="000000"/>
          <w:sz w:val="28"/>
          <w:szCs w:val="28"/>
          <w:shd w:val="clear" w:color="auto" w:fill="FFFFFF"/>
        </w:rPr>
        <w:t>л</w:t>
      </w:r>
      <w:r w:rsidRPr="0093476C">
        <w:rPr>
          <w:color w:val="000000"/>
          <w:sz w:val="28"/>
          <w:szCs w:val="28"/>
          <w:shd w:val="clear" w:color="auto" w:fill="FFFFFF"/>
        </w:rPr>
        <w:t>га не должен превышать утвержденный решением о местном бюджете на оч</w:t>
      </w:r>
      <w:r w:rsidRPr="0093476C">
        <w:rPr>
          <w:color w:val="000000"/>
          <w:sz w:val="28"/>
          <w:szCs w:val="28"/>
          <w:shd w:val="clear" w:color="auto" w:fill="FFFFFF"/>
        </w:rPr>
        <w:t>е</w:t>
      </w:r>
      <w:r w:rsidRPr="0093476C">
        <w:rPr>
          <w:color w:val="000000"/>
          <w:sz w:val="28"/>
          <w:szCs w:val="28"/>
          <w:shd w:val="clear" w:color="auto" w:fill="FFFFFF"/>
        </w:rPr>
        <w:t>редной финансовый год и плановый период (очередной финансовый год) о</w:t>
      </w:r>
      <w:r w:rsidRPr="0093476C">
        <w:rPr>
          <w:color w:val="000000"/>
          <w:sz w:val="28"/>
          <w:szCs w:val="28"/>
          <w:shd w:val="clear" w:color="auto" w:fill="FFFFFF"/>
        </w:rPr>
        <w:t>б</w:t>
      </w:r>
      <w:r w:rsidRPr="0093476C">
        <w:rPr>
          <w:color w:val="000000"/>
          <w:sz w:val="28"/>
          <w:szCs w:val="28"/>
          <w:shd w:val="clear" w:color="auto" w:fill="FFFFFF"/>
        </w:rPr>
        <w:t>щий объем доходов местного бюджета без учета утвержденного объема безво</w:t>
      </w:r>
      <w:r w:rsidRPr="0093476C">
        <w:rPr>
          <w:color w:val="000000"/>
          <w:sz w:val="28"/>
          <w:szCs w:val="28"/>
          <w:shd w:val="clear" w:color="auto" w:fill="FFFFFF"/>
        </w:rPr>
        <w:t>з</w:t>
      </w:r>
      <w:r w:rsidRPr="0093476C">
        <w:rPr>
          <w:color w:val="000000"/>
          <w:sz w:val="28"/>
          <w:szCs w:val="28"/>
          <w:shd w:val="clear" w:color="auto" w:fill="FFFFFF"/>
        </w:rPr>
        <w:t>мездных поступлений</w:t>
      </w:r>
      <w:r>
        <w:rPr>
          <w:color w:val="000000"/>
          <w:sz w:val="28"/>
          <w:szCs w:val="28"/>
          <w:shd w:val="clear" w:color="auto" w:fill="FFFFFF"/>
        </w:rPr>
        <w:t>».</w:t>
      </w:r>
      <w:r w:rsidRPr="0093476C">
        <w:rPr>
          <w:color w:val="000000"/>
          <w:sz w:val="28"/>
          <w:szCs w:val="28"/>
          <w:shd w:val="clear" w:color="auto" w:fill="FFFFFF"/>
        </w:rPr>
        <w:t> </w:t>
      </w:r>
      <w:r w:rsidRPr="0093476C">
        <w:rPr>
          <w:sz w:val="28"/>
          <w:szCs w:val="28"/>
        </w:rPr>
        <w:t xml:space="preserve"> </w:t>
      </w:r>
    </w:p>
    <w:p w:rsidR="001B733C" w:rsidRDefault="001B733C" w:rsidP="001B73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Pr="00E12240">
        <w:rPr>
          <w:sz w:val="28"/>
          <w:szCs w:val="28"/>
        </w:rPr>
        <w:t>ерхн</w:t>
      </w:r>
      <w:r>
        <w:rPr>
          <w:sz w:val="28"/>
          <w:szCs w:val="28"/>
        </w:rPr>
        <w:t xml:space="preserve">ий </w:t>
      </w:r>
      <w:r w:rsidRPr="00E12240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дел  </w:t>
      </w:r>
      <w:r w:rsidRPr="00E12240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долга утвержден </w:t>
      </w:r>
      <w:r w:rsidRPr="00E1224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12240">
        <w:rPr>
          <w:sz w:val="28"/>
          <w:szCs w:val="28"/>
        </w:rPr>
        <w:t xml:space="preserve"> о бюдж</w:t>
      </w:r>
      <w:r w:rsidRPr="00E12240">
        <w:rPr>
          <w:sz w:val="28"/>
          <w:szCs w:val="28"/>
        </w:rPr>
        <w:t>е</w:t>
      </w:r>
      <w:r w:rsidRPr="00E12240">
        <w:rPr>
          <w:sz w:val="28"/>
          <w:szCs w:val="28"/>
        </w:rPr>
        <w:t>те</w:t>
      </w:r>
      <w:r>
        <w:rPr>
          <w:sz w:val="28"/>
          <w:szCs w:val="28"/>
        </w:rPr>
        <w:t xml:space="preserve"> на 2022 год и плановый период 2023 и 2024 годов в сумме 37 305.4 тыс. рублей на 1 января 2023 года.</w:t>
      </w:r>
      <w:r w:rsidRPr="00E12240">
        <w:rPr>
          <w:sz w:val="28"/>
          <w:szCs w:val="28"/>
        </w:rPr>
        <w:t xml:space="preserve"> </w:t>
      </w:r>
    </w:p>
    <w:p w:rsidR="001B733C" w:rsidRDefault="001B733C" w:rsidP="001B73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Объем бюджетных ассигнований на обслуживание </w:t>
      </w:r>
      <w:r w:rsidRPr="00E12240">
        <w:rPr>
          <w:sz w:val="28"/>
          <w:szCs w:val="28"/>
        </w:rPr>
        <w:t>м</w:t>
      </w:r>
      <w:r>
        <w:rPr>
          <w:sz w:val="28"/>
          <w:szCs w:val="28"/>
        </w:rPr>
        <w:t>униципального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га</w:t>
      </w:r>
      <w:r w:rsidRPr="00CC5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 </w:t>
      </w:r>
      <w:r w:rsidRPr="00E1224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12240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на 2022 год и плановый период 2023 и 2024 годов в сумме 4 500.0 тыс. рублей ежегодно.</w:t>
      </w:r>
      <w:r w:rsidRPr="00E12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 обслуживание </w:t>
      </w:r>
      <w:r w:rsidRPr="00E12240">
        <w:rPr>
          <w:sz w:val="28"/>
          <w:szCs w:val="28"/>
        </w:rPr>
        <w:t>м</w:t>
      </w:r>
      <w:r>
        <w:rPr>
          <w:sz w:val="28"/>
          <w:szCs w:val="28"/>
        </w:rPr>
        <w:t>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долга не превышают 15% объема расходов бюджета (за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объема расходов, которые осуществляются за счет субвенций,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из бюджетов бюджетной системы РФ), чем соблюдена статья 111 БК РФ.</w:t>
      </w:r>
    </w:p>
    <w:p w:rsidR="00D63E13" w:rsidRDefault="00D63E13" w:rsidP="001B73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3E13" w:rsidRDefault="00D63E13" w:rsidP="00D63E13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D63E13" w:rsidSect="00745C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B" w:rsidRDefault="005B64DB" w:rsidP="00262B54">
      <w:r>
        <w:separator/>
      </w:r>
    </w:p>
  </w:endnote>
  <w:endnote w:type="continuationSeparator" w:id="0">
    <w:p w:rsidR="005B64DB" w:rsidRDefault="005B64DB" w:rsidP="002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8324"/>
      <w:docPartObj>
        <w:docPartGallery w:val="Page Numbers (Bottom of Page)"/>
        <w:docPartUnique/>
      </w:docPartObj>
    </w:sdtPr>
    <w:sdtEndPr/>
    <w:sdtContent>
      <w:p w:rsidR="00406CDC" w:rsidRDefault="00406CD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3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06CDC" w:rsidRDefault="00406C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B" w:rsidRDefault="005B64DB" w:rsidP="00262B54">
      <w:r>
        <w:separator/>
      </w:r>
    </w:p>
  </w:footnote>
  <w:footnote w:type="continuationSeparator" w:id="0">
    <w:p w:rsidR="005B64DB" w:rsidRDefault="005B64DB" w:rsidP="0026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B47"/>
    <w:multiLevelType w:val="hybridMultilevel"/>
    <w:tmpl w:val="B51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50E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569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3BE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E34"/>
    <w:rsid w:val="00085F90"/>
    <w:rsid w:val="00086554"/>
    <w:rsid w:val="000865B1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057"/>
    <w:rsid w:val="000A5463"/>
    <w:rsid w:val="000A59CF"/>
    <w:rsid w:val="000A5DAC"/>
    <w:rsid w:val="000A6923"/>
    <w:rsid w:val="000A69B7"/>
    <w:rsid w:val="000B0A86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C3C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58B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6CD3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352"/>
    <w:rsid w:val="00111E89"/>
    <w:rsid w:val="00112111"/>
    <w:rsid w:val="00113424"/>
    <w:rsid w:val="00113DA7"/>
    <w:rsid w:val="001140B8"/>
    <w:rsid w:val="001142FD"/>
    <w:rsid w:val="00115434"/>
    <w:rsid w:val="001163D0"/>
    <w:rsid w:val="00116BF6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03E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56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0CD0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4C0"/>
    <w:rsid w:val="00194891"/>
    <w:rsid w:val="001956D3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733C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4629"/>
    <w:rsid w:val="001D569C"/>
    <w:rsid w:val="001D6332"/>
    <w:rsid w:val="001D6456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135"/>
    <w:rsid w:val="001E397F"/>
    <w:rsid w:val="001E3D9B"/>
    <w:rsid w:val="001E4060"/>
    <w:rsid w:val="001E4173"/>
    <w:rsid w:val="001E42E5"/>
    <w:rsid w:val="001E5399"/>
    <w:rsid w:val="001E5D39"/>
    <w:rsid w:val="001E7A00"/>
    <w:rsid w:val="001F03CC"/>
    <w:rsid w:val="001F0787"/>
    <w:rsid w:val="001F0FC9"/>
    <w:rsid w:val="001F1B8E"/>
    <w:rsid w:val="001F23E6"/>
    <w:rsid w:val="001F4274"/>
    <w:rsid w:val="001F627D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7E4"/>
    <w:rsid w:val="00220A47"/>
    <w:rsid w:val="00220F23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31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5E61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16D8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6AD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6FE4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C52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3619"/>
    <w:rsid w:val="00334ADC"/>
    <w:rsid w:val="00334DE4"/>
    <w:rsid w:val="0033516F"/>
    <w:rsid w:val="0033560B"/>
    <w:rsid w:val="00336F8D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8D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C9B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6EA4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3B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0202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2ED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CDC"/>
    <w:rsid w:val="00406E0F"/>
    <w:rsid w:val="00406F0A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4DCB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2BCD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799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33C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1D61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0CE"/>
    <w:rsid w:val="004804AD"/>
    <w:rsid w:val="0048091A"/>
    <w:rsid w:val="00480937"/>
    <w:rsid w:val="00480A43"/>
    <w:rsid w:val="0048109C"/>
    <w:rsid w:val="0048149A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97F79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328F"/>
    <w:rsid w:val="00545A05"/>
    <w:rsid w:val="005460B2"/>
    <w:rsid w:val="0054776B"/>
    <w:rsid w:val="00547995"/>
    <w:rsid w:val="00547F80"/>
    <w:rsid w:val="005500C0"/>
    <w:rsid w:val="005501DC"/>
    <w:rsid w:val="0055179D"/>
    <w:rsid w:val="00551C41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D9B"/>
    <w:rsid w:val="00580222"/>
    <w:rsid w:val="00580AEF"/>
    <w:rsid w:val="00582CD2"/>
    <w:rsid w:val="005832A3"/>
    <w:rsid w:val="00583DE5"/>
    <w:rsid w:val="00584457"/>
    <w:rsid w:val="00584521"/>
    <w:rsid w:val="00585C95"/>
    <w:rsid w:val="0058689A"/>
    <w:rsid w:val="00586D77"/>
    <w:rsid w:val="00586FFB"/>
    <w:rsid w:val="005878AE"/>
    <w:rsid w:val="00587CA4"/>
    <w:rsid w:val="00587CB3"/>
    <w:rsid w:val="00590A8E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4DB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75D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B3C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5F78BE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47EE8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209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B5E80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8A9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0F9"/>
    <w:rsid w:val="007227D4"/>
    <w:rsid w:val="00722B18"/>
    <w:rsid w:val="00723A75"/>
    <w:rsid w:val="00723F52"/>
    <w:rsid w:val="007246E3"/>
    <w:rsid w:val="0072581F"/>
    <w:rsid w:val="00725FAB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80685"/>
    <w:rsid w:val="00780E1F"/>
    <w:rsid w:val="00781CBF"/>
    <w:rsid w:val="00781F53"/>
    <w:rsid w:val="00782AC2"/>
    <w:rsid w:val="0078314A"/>
    <w:rsid w:val="007834E9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74D"/>
    <w:rsid w:val="007A7A0F"/>
    <w:rsid w:val="007A7BBE"/>
    <w:rsid w:val="007A7C95"/>
    <w:rsid w:val="007B1C86"/>
    <w:rsid w:val="007B29F4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69E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7F7FBD"/>
    <w:rsid w:val="00800949"/>
    <w:rsid w:val="00801391"/>
    <w:rsid w:val="0080173B"/>
    <w:rsid w:val="00801A93"/>
    <w:rsid w:val="00801CD3"/>
    <w:rsid w:val="008022EC"/>
    <w:rsid w:val="00804271"/>
    <w:rsid w:val="00804593"/>
    <w:rsid w:val="00804B9B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422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4D6F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771AB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87F7A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4C46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10D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004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4A44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3D55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37C78"/>
    <w:rsid w:val="00A4030F"/>
    <w:rsid w:val="00A403A0"/>
    <w:rsid w:val="00A40F2E"/>
    <w:rsid w:val="00A4120E"/>
    <w:rsid w:val="00A41C9D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8A6"/>
    <w:rsid w:val="00A649AD"/>
    <w:rsid w:val="00A6509C"/>
    <w:rsid w:val="00A65BE8"/>
    <w:rsid w:val="00A66270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4F29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0816"/>
    <w:rsid w:val="00AA1E0A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0DB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5A68"/>
    <w:rsid w:val="00B064F7"/>
    <w:rsid w:val="00B06594"/>
    <w:rsid w:val="00B0776D"/>
    <w:rsid w:val="00B07E7F"/>
    <w:rsid w:val="00B102BA"/>
    <w:rsid w:val="00B10953"/>
    <w:rsid w:val="00B10AF7"/>
    <w:rsid w:val="00B12377"/>
    <w:rsid w:val="00B152CF"/>
    <w:rsid w:val="00B15319"/>
    <w:rsid w:val="00B16AEA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2C91"/>
    <w:rsid w:val="00B33AC6"/>
    <w:rsid w:val="00B340EC"/>
    <w:rsid w:val="00B350F3"/>
    <w:rsid w:val="00B35DB0"/>
    <w:rsid w:val="00B36306"/>
    <w:rsid w:val="00B36629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2C71"/>
    <w:rsid w:val="00BA3D39"/>
    <w:rsid w:val="00BA4036"/>
    <w:rsid w:val="00BA43C7"/>
    <w:rsid w:val="00BA4A0D"/>
    <w:rsid w:val="00BA50DE"/>
    <w:rsid w:val="00BA632E"/>
    <w:rsid w:val="00BA6F9E"/>
    <w:rsid w:val="00BA70D9"/>
    <w:rsid w:val="00BA7A18"/>
    <w:rsid w:val="00BB035C"/>
    <w:rsid w:val="00BB06DE"/>
    <w:rsid w:val="00BB09DB"/>
    <w:rsid w:val="00BB0DBA"/>
    <w:rsid w:val="00BB103C"/>
    <w:rsid w:val="00BB2979"/>
    <w:rsid w:val="00BB3464"/>
    <w:rsid w:val="00BB37F8"/>
    <w:rsid w:val="00BB390D"/>
    <w:rsid w:val="00BB5660"/>
    <w:rsid w:val="00BC0396"/>
    <w:rsid w:val="00BC1C69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416"/>
    <w:rsid w:val="00BF3D77"/>
    <w:rsid w:val="00BF4BB6"/>
    <w:rsid w:val="00BF4EC4"/>
    <w:rsid w:val="00BF5A5C"/>
    <w:rsid w:val="00BF5A5F"/>
    <w:rsid w:val="00BF5E7D"/>
    <w:rsid w:val="00BF62A5"/>
    <w:rsid w:val="00BF63D1"/>
    <w:rsid w:val="00BF6D18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62"/>
    <w:rsid w:val="00CA4CD3"/>
    <w:rsid w:val="00CA4E12"/>
    <w:rsid w:val="00CA53BE"/>
    <w:rsid w:val="00CA56F5"/>
    <w:rsid w:val="00CA5B14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1B2A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9E4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3F88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C12"/>
    <w:rsid w:val="00D324BE"/>
    <w:rsid w:val="00D33724"/>
    <w:rsid w:val="00D337B2"/>
    <w:rsid w:val="00D35F20"/>
    <w:rsid w:val="00D36627"/>
    <w:rsid w:val="00D4098F"/>
    <w:rsid w:val="00D41075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7D8C"/>
    <w:rsid w:val="00D61CA7"/>
    <w:rsid w:val="00D629A0"/>
    <w:rsid w:val="00D62AAB"/>
    <w:rsid w:val="00D63226"/>
    <w:rsid w:val="00D63346"/>
    <w:rsid w:val="00D636B0"/>
    <w:rsid w:val="00D63E13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74"/>
    <w:rsid w:val="00D87346"/>
    <w:rsid w:val="00D90B15"/>
    <w:rsid w:val="00D90D8D"/>
    <w:rsid w:val="00D91031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E33"/>
    <w:rsid w:val="00DF205C"/>
    <w:rsid w:val="00DF426A"/>
    <w:rsid w:val="00DF4D12"/>
    <w:rsid w:val="00DF4E0D"/>
    <w:rsid w:val="00DF4E6D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07EA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4E5"/>
    <w:rsid w:val="00E6368F"/>
    <w:rsid w:val="00E64910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5D66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E95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BF9"/>
    <w:rsid w:val="00EA4C64"/>
    <w:rsid w:val="00EA5393"/>
    <w:rsid w:val="00EA5A48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9F6"/>
    <w:rsid w:val="00EC5C30"/>
    <w:rsid w:val="00EC5F79"/>
    <w:rsid w:val="00EC634C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6700"/>
    <w:rsid w:val="00EE69D0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2519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29FD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07E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B1B"/>
    <w:rsid w:val="00FD25AE"/>
    <w:rsid w:val="00FD25D2"/>
    <w:rsid w:val="00FD2D6C"/>
    <w:rsid w:val="00FD373C"/>
    <w:rsid w:val="00FD3A1A"/>
    <w:rsid w:val="00FD4B4E"/>
    <w:rsid w:val="00FD5029"/>
    <w:rsid w:val="00FD5E66"/>
    <w:rsid w:val="00FD66B9"/>
    <w:rsid w:val="00FD69E1"/>
    <w:rsid w:val="00FD77F6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9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uiPriority w:val="34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9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uiPriority w:val="34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A282-9BB4-4793-91FF-008E1FE3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cp:lastPrinted>2022-08-05T09:19:00Z</cp:lastPrinted>
  <dcterms:created xsi:type="dcterms:W3CDTF">2022-08-05T09:26:00Z</dcterms:created>
  <dcterms:modified xsi:type="dcterms:W3CDTF">2022-08-05T09:26:00Z</dcterms:modified>
</cp:coreProperties>
</file>