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CC" w:rsidRPr="00125C48" w:rsidRDefault="001F03CC" w:rsidP="00125C48">
      <w:pPr>
        <w:pStyle w:val="Default"/>
        <w:ind w:firstLine="709"/>
        <w:jc w:val="both"/>
        <w:rPr>
          <w:b/>
          <w:sz w:val="28"/>
          <w:szCs w:val="28"/>
        </w:rPr>
      </w:pPr>
      <w:r w:rsidRPr="00125C48">
        <w:rPr>
          <w:b/>
          <w:sz w:val="28"/>
          <w:szCs w:val="28"/>
        </w:rPr>
        <w:t>27мая 2022 года</w:t>
      </w:r>
    </w:p>
    <w:p w:rsidR="00054F0A" w:rsidRPr="00125C48" w:rsidRDefault="00054F0A" w:rsidP="00125C48">
      <w:pPr>
        <w:pStyle w:val="Default"/>
        <w:ind w:firstLine="709"/>
        <w:jc w:val="both"/>
        <w:rPr>
          <w:b/>
          <w:sz w:val="28"/>
          <w:szCs w:val="28"/>
        </w:rPr>
      </w:pPr>
    </w:p>
    <w:p w:rsidR="004022ED" w:rsidRPr="00125C48" w:rsidRDefault="00CC1B2A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В</w:t>
      </w:r>
      <w:r w:rsidR="004022ED" w:rsidRPr="00125C48">
        <w:rPr>
          <w:sz w:val="28"/>
          <w:szCs w:val="28"/>
        </w:rPr>
        <w:t xml:space="preserve"> соответствии с планом работы на </w:t>
      </w:r>
      <w:r w:rsidR="001F03CC" w:rsidRPr="00125C48">
        <w:rPr>
          <w:sz w:val="28"/>
          <w:szCs w:val="28"/>
        </w:rPr>
        <w:t xml:space="preserve">2 квартал </w:t>
      </w:r>
      <w:r w:rsidR="004022ED" w:rsidRPr="00125C48">
        <w:rPr>
          <w:sz w:val="28"/>
          <w:szCs w:val="28"/>
        </w:rPr>
        <w:t>202</w:t>
      </w:r>
      <w:r w:rsidR="007A774D" w:rsidRPr="00125C48">
        <w:rPr>
          <w:sz w:val="28"/>
          <w:szCs w:val="28"/>
        </w:rPr>
        <w:t>2</w:t>
      </w:r>
      <w:r w:rsidR="004022ED" w:rsidRPr="00125C48">
        <w:rPr>
          <w:sz w:val="28"/>
          <w:szCs w:val="28"/>
        </w:rPr>
        <w:t xml:space="preserve"> г</w:t>
      </w:r>
      <w:r w:rsidR="001F627D" w:rsidRPr="00125C48">
        <w:rPr>
          <w:sz w:val="28"/>
          <w:szCs w:val="28"/>
        </w:rPr>
        <w:t>од</w:t>
      </w:r>
      <w:r w:rsidR="001F03CC" w:rsidRPr="00125C48">
        <w:rPr>
          <w:sz w:val="28"/>
          <w:szCs w:val="28"/>
        </w:rPr>
        <w:t xml:space="preserve">а, </w:t>
      </w:r>
      <w:r w:rsidR="001F627D" w:rsidRPr="00125C48">
        <w:rPr>
          <w:sz w:val="28"/>
          <w:szCs w:val="28"/>
        </w:rPr>
        <w:t xml:space="preserve">Контрольно-счетной комиссией </w:t>
      </w:r>
      <w:r w:rsidR="001F03CC" w:rsidRPr="00125C48">
        <w:rPr>
          <w:sz w:val="28"/>
          <w:szCs w:val="28"/>
        </w:rPr>
        <w:t xml:space="preserve">в мае месяце текущего года </w:t>
      </w:r>
      <w:r w:rsidR="004022ED" w:rsidRPr="00125C48">
        <w:rPr>
          <w:sz w:val="28"/>
          <w:szCs w:val="28"/>
        </w:rPr>
        <w:t>проведены следующие</w:t>
      </w:r>
      <w:r w:rsidR="00FB407E" w:rsidRPr="00125C48">
        <w:rPr>
          <w:sz w:val="28"/>
          <w:szCs w:val="28"/>
        </w:rPr>
        <w:t xml:space="preserve">экспертно-аналитические и контрольные </w:t>
      </w:r>
      <w:r w:rsidR="004022ED" w:rsidRPr="00125C48">
        <w:rPr>
          <w:sz w:val="28"/>
          <w:szCs w:val="28"/>
        </w:rPr>
        <w:t>мероприятия:</w:t>
      </w:r>
    </w:p>
    <w:p w:rsidR="007A774D" w:rsidRPr="00125C48" w:rsidRDefault="007A774D" w:rsidP="00125C48">
      <w:pPr>
        <w:ind w:firstLine="709"/>
        <w:jc w:val="both"/>
        <w:rPr>
          <w:sz w:val="28"/>
          <w:szCs w:val="28"/>
        </w:rPr>
      </w:pPr>
    </w:p>
    <w:p w:rsidR="001F03CC" w:rsidRPr="00125C48" w:rsidRDefault="001F03CC" w:rsidP="00125C48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1. </w:t>
      </w:r>
      <w:r w:rsidR="00FB407E" w:rsidRPr="00125C48">
        <w:rPr>
          <w:sz w:val="28"/>
          <w:szCs w:val="28"/>
        </w:rPr>
        <w:t>Во исполнение полномочий Контрольно-счетной комиссии по осуществлению оперативного контроля  за состоянием муниципального внутреннего и внешнего долга,проведено э</w:t>
      </w:r>
      <w:r w:rsidRPr="00125C48">
        <w:rPr>
          <w:sz w:val="28"/>
          <w:szCs w:val="28"/>
        </w:rPr>
        <w:t xml:space="preserve">кспертно-аналитическое мероприятие </w:t>
      </w:r>
      <w:r w:rsidR="00FB407E" w:rsidRPr="00125C48">
        <w:rPr>
          <w:sz w:val="28"/>
          <w:szCs w:val="28"/>
        </w:rPr>
        <w:t>по соблюдению требований действующего законодательства в процессе формирования и управления муниципальным долгом, эффективности управления и обслуживания муниципального долга, по осуществлениюоперативного контроля за правильностью ведения муниципальной долговой книги, своевременностью погашения долговых обязательств</w:t>
      </w:r>
      <w:r w:rsidRPr="00125C48">
        <w:rPr>
          <w:sz w:val="28"/>
          <w:szCs w:val="28"/>
        </w:rPr>
        <w:t xml:space="preserve"> по состоянию на 01.04. 2022 года.</w:t>
      </w:r>
    </w:p>
    <w:p w:rsidR="00FB407E" w:rsidRPr="00125C48" w:rsidRDefault="00FB407E" w:rsidP="00125C48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443799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2.</w:t>
      </w:r>
      <w:r w:rsidR="005F78BE" w:rsidRPr="00125C48">
        <w:rPr>
          <w:sz w:val="28"/>
          <w:szCs w:val="28"/>
        </w:rPr>
        <w:t>П</w:t>
      </w:r>
      <w:r w:rsidR="00443799" w:rsidRPr="00125C48">
        <w:rPr>
          <w:sz w:val="28"/>
          <w:szCs w:val="28"/>
        </w:rPr>
        <w:t xml:space="preserve">одведены итоги мониторинга реализации в 2021 году на территории города Котельнича 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на 2019 – 2025 годы». </w:t>
      </w:r>
    </w:p>
    <w:p w:rsidR="00443799" w:rsidRPr="00125C48" w:rsidRDefault="00443799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Информация о промежуточных результатах мониторинга за II, III и </w:t>
      </w:r>
      <w:r w:rsidRPr="00125C48">
        <w:rPr>
          <w:sz w:val="28"/>
          <w:szCs w:val="28"/>
          <w:lang w:val="en-US"/>
        </w:rPr>
        <w:t>IV</w:t>
      </w:r>
      <w:r w:rsidRPr="00125C48">
        <w:rPr>
          <w:sz w:val="28"/>
          <w:szCs w:val="28"/>
        </w:rPr>
        <w:t>кварталы 2021 года размещалась на сайте муниципального образования город Котельнич Кировской области  </w:t>
      </w:r>
      <w:hyperlink r:id="rId8" w:history="1">
        <w:r w:rsidRPr="00125C48">
          <w:rPr>
            <w:sz w:val="28"/>
            <w:szCs w:val="28"/>
          </w:rPr>
          <w:t>12.05.2021</w:t>
        </w:r>
      </w:hyperlink>
      <w:r w:rsidRPr="00125C48">
        <w:rPr>
          <w:sz w:val="28"/>
          <w:szCs w:val="28"/>
        </w:rPr>
        <w:t>, </w:t>
      </w:r>
      <w:hyperlink r:id="rId9" w:history="1">
        <w:r w:rsidRPr="00125C48">
          <w:rPr>
            <w:sz w:val="28"/>
            <w:szCs w:val="28"/>
          </w:rPr>
          <w:t>12.11.2021</w:t>
        </w:r>
      </w:hyperlink>
      <w:r w:rsidRPr="00125C48">
        <w:rPr>
          <w:sz w:val="28"/>
          <w:szCs w:val="28"/>
        </w:rPr>
        <w:t> и </w:t>
      </w:r>
      <w:hyperlink r:id="rId10" w:history="1">
        <w:r w:rsidRPr="00125C48">
          <w:rPr>
            <w:sz w:val="28"/>
            <w:szCs w:val="28"/>
          </w:rPr>
          <w:t>31.01.202</w:t>
        </w:r>
      </w:hyperlink>
      <w:r w:rsidRPr="00125C48">
        <w:rPr>
          <w:sz w:val="28"/>
          <w:szCs w:val="28"/>
        </w:rPr>
        <w:t>2 года.</w:t>
      </w:r>
    </w:p>
    <w:p w:rsidR="001F03CC" w:rsidRPr="00125C48" w:rsidRDefault="00443799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При подведении итогов мониторинга по переселениюграждан, проживающих на территории города Котельнича, из аварийного жилищного фонда установлено следующее: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073"/>
      </w:tblGrid>
      <w:tr w:rsidR="00443799" w:rsidRPr="00125C48" w:rsidTr="0077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799" w:rsidRPr="00125C48" w:rsidRDefault="00443799" w:rsidP="00125C4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799" w:rsidRPr="00125C48" w:rsidRDefault="00443799" w:rsidP="00125C48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125C48">
              <w:rPr>
                <w:sz w:val="28"/>
                <w:szCs w:val="28"/>
              </w:rPr>
              <w:t xml:space="preserve">Переселение граждан осуществлялось в рамках муниципальной адресной программы «Переселение граждан, проживающих на территории города Котельнича, из аварийного жилищного фонда» на 2019-2025 годы. </w:t>
            </w:r>
          </w:p>
        </w:tc>
      </w:tr>
    </w:tbl>
    <w:p w:rsidR="00443799" w:rsidRPr="00125C48" w:rsidRDefault="00443799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В 2021 году на реализацию мероприятий по переселению граждан из аварийного жилищного фонда по плану реализации, утвержденному постановлением администрации города от 30.12.2021 № 759 объем финансирования  за счёт средств местного бюджета, областного бюджета и Фонда содействия реформированию ЖКХ составил в общей сумме60 735,3 тыс. рублей. Фактически освоено 47 017,51 тыс. руб. или 77,5%. </w:t>
      </w:r>
    </w:p>
    <w:p w:rsidR="00443799" w:rsidRPr="00125C48" w:rsidRDefault="00443799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В результате реализации мероприятий по переселению в 2021 году было запланировано предоставить 41 жилое помещение 81 гражданину, проживающему в аварийном жилом фонде, запланировано расселение 1 631,7 м</w:t>
      </w:r>
      <w:r w:rsidRPr="00125C48">
        <w:rPr>
          <w:sz w:val="28"/>
          <w:szCs w:val="28"/>
          <w:vertAlign w:val="superscript"/>
        </w:rPr>
        <w:t>2</w:t>
      </w:r>
      <w:r w:rsidRPr="00125C48">
        <w:rPr>
          <w:sz w:val="28"/>
          <w:szCs w:val="28"/>
        </w:rPr>
        <w:t xml:space="preserve"> аварийного жилья. </w:t>
      </w:r>
    </w:p>
    <w:p w:rsidR="00443799" w:rsidRPr="00125C48" w:rsidRDefault="00443799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По отчётным даннымза 2021 год расселено 83 человека из 39 аварийных квартир с площади 1 527,8 м</w:t>
      </w:r>
      <w:r w:rsidRPr="00125C48">
        <w:rPr>
          <w:sz w:val="28"/>
          <w:szCs w:val="28"/>
          <w:vertAlign w:val="superscript"/>
        </w:rPr>
        <w:t>2</w:t>
      </w:r>
      <w:r w:rsidRPr="00125C48">
        <w:rPr>
          <w:sz w:val="28"/>
          <w:szCs w:val="28"/>
        </w:rPr>
        <w:t xml:space="preserve"> аварийного жилья. Предоставлена жилая площадь 1 664,3 м</w:t>
      </w:r>
      <w:r w:rsidRPr="00125C48">
        <w:rPr>
          <w:sz w:val="28"/>
          <w:szCs w:val="28"/>
          <w:vertAlign w:val="superscript"/>
        </w:rPr>
        <w:t>2</w:t>
      </w:r>
      <w:r w:rsidRPr="00125C48">
        <w:rPr>
          <w:sz w:val="28"/>
          <w:szCs w:val="28"/>
        </w:rPr>
        <w:t>.</w:t>
      </w:r>
    </w:p>
    <w:p w:rsidR="00443799" w:rsidRPr="00125C48" w:rsidRDefault="00443799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То есть, мероприятия по расселению аварийного жилищного фонда в 2021 г. выполнены не в полном объёме. Фактически по состоянию на 01.01.2022 мероприятия по расселению граждан из аварийного жилья были выполнены на 95,1% (предоставлено 39 жилых помещений вместо 41).</w:t>
      </w:r>
    </w:p>
    <w:p w:rsidR="00443799" w:rsidRPr="00125C48" w:rsidRDefault="00443799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Не были выкуплены в срок до 30.12.2021 года два жилых помещения, </w:t>
      </w:r>
      <w:r w:rsidRPr="00125C48">
        <w:rPr>
          <w:sz w:val="28"/>
          <w:szCs w:val="28"/>
        </w:rPr>
        <w:lastRenderedPageBreak/>
        <w:t>расположенных по адресам: г. Котельнич, ул. Полоса отвода, д.10 кв.6 и г. Котельнич, ул. Полоса отвода, д.10 кв.8, общей площадью 100.4 кв. м.,  и не были переселены 7 человек.</w:t>
      </w:r>
    </w:p>
    <w:p w:rsidR="00443799" w:rsidRPr="00125C48" w:rsidRDefault="00443799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Таким образом, за 2020-2021 годы остались не расселенными 7 человек из двух  квартир.</w:t>
      </w:r>
    </w:p>
    <w:p w:rsidR="00443799" w:rsidRPr="00125C48" w:rsidRDefault="00443799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Как показал мониторинг, в городе недостаточно эффективно решается проблема сноса расселённых аварийных жилых домов: из-за недостатка финансовых ресурсов в бюджете города и необходимости соблюдения федеральных нормативных требований, устанавливающих обязательную разработку проектов сноса. </w:t>
      </w:r>
    </w:p>
    <w:p w:rsidR="00443799" w:rsidRPr="00125C48" w:rsidRDefault="00443799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По состоянию  на 01.01.2022 в городе имелся расселённый, но не снесённый аварийный жилищный фонд общей площадью 2 207 кв. м².</w:t>
      </w:r>
    </w:p>
    <w:p w:rsidR="00443799" w:rsidRPr="00125C48" w:rsidRDefault="00443799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Мероприятия по сносу аварийного жилья запланированы в рамках плана реализации на 2022 год мероприятий муниципальной адресной программы «Переселение граждан, проживающих на территории города Котельнича, из аварийного жилищного фонда» на 2019-2025 годы, утвержденной постановлением администрации города Котельнича от 30.12.2021 № 779.</w:t>
      </w:r>
    </w:p>
    <w:p w:rsidR="00443799" w:rsidRPr="00125C48" w:rsidRDefault="00443799" w:rsidP="00125C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48">
        <w:rPr>
          <w:rFonts w:ascii="Times New Roman" w:hAnsi="Times New Roman" w:cs="Times New Roman"/>
          <w:sz w:val="28"/>
          <w:szCs w:val="28"/>
        </w:rPr>
        <w:t>По плану реализации муниципальной адресной программы по переселению на 2022 год запланировано 100.0 тыс. рублей на выполнение  отдельного мероприятия «Съемка дома и подготовка проектной документации» на ликвидацию  990,8  кв. метров расселённого аварийного жилищного фонда (2 многоквартирных дома: г.Котельнич, ул. Шмидта, 9 и  г. Котельнич, ул. Ст.Разина, д. 29), признанного до 01.01.2017 аварийными и подлежащими сносу в связи с физическим износом.</w:t>
      </w:r>
    </w:p>
    <w:p w:rsidR="00443799" w:rsidRPr="00125C48" w:rsidRDefault="00443799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Таким образом, финансирование на ликвидацию расселённого аварийного жилищного фонда предусмотрено  в объёме, значительно ниже потребности.</w:t>
      </w:r>
    </w:p>
    <w:p w:rsidR="00443799" w:rsidRPr="00125C48" w:rsidRDefault="00443799" w:rsidP="00125C48">
      <w:pPr>
        <w:ind w:firstLine="709"/>
        <w:jc w:val="both"/>
        <w:rPr>
          <w:sz w:val="28"/>
          <w:szCs w:val="28"/>
        </w:rPr>
      </w:pPr>
    </w:p>
    <w:p w:rsidR="001F03CC" w:rsidRPr="00125C48" w:rsidRDefault="001F03CC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3.</w:t>
      </w:r>
      <w:r w:rsidR="00AA0816" w:rsidRPr="00125C48">
        <w:rPr>
          <w:sz w:val="28"/>
          <w:szCs w:val="28"/>
        </w:rPr>
        <w:t xml:space="preserve"> Проведено э</w:t>
      </w:r>
      <w:r w:rsidRPr="00125C48">
        <w:rPr>
          <w:sz w:val="28"/>
          <w:szCs w:val="28"/>
        </w:rPr>
        <w:t>кспертно-аналитическое мероприятие «Мониторинг реализации региональных (национальных) проектов на территории муниципального образования городского округа город Котельнич Кировской области» (по состоянию на 01.04. 2022 года).</w:t>
      </w:r>
    </w:p>
    <w:p w:rsidR="00AA0816" w:rsidRPr="00125C48" w:rsidRDefault="00AA0816" w:rsidP="00125C48">
      <w:pPr>
        <w:pStyle w:val="21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125C48">
        <w:rPr>
          <w:sz w:val="28"/>
          <w:szCs w:val="28"/>
        </w:rPr>
        <w:t xml:space="preserve">Результаты мониторинга показали следующее:  </w:t>
      </w:r>
    </w:p>
    <w:p w:rsidR="00AA0816" w:rsidRPr="00125C48" w:rsidRDefault="00AA0816" w:rsidP="00125C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В 2022 году на территории муниципального образования городского округа город Котельнич Кировской области осуществляются мероприятия в рамках трех </w:t>
      </w:r>
      <w:r w:rsidRPr="00125C48">
        <w:rPr>
          <w:b/>
          <w:i/>
          <w:sz w:val="28"/>
          <w:szCs w:val="28"/>
        </w:rPr>
        <w:t>федеральных национальных  проектов</w:t>
      </w:r>
      <w:r w:rsidRPr="00125C48">
        <w:rPr>
          <w:sz w:val="28"/>
          <w:szCs w:val="28"/>
        </w:rPr>
        <w:t>:</w:t>
      </w:r>
    </w:p>
    <w:p w:rsidR="00AA0816" w:rsidRPr="00125C48" w:rsidRDefault="00AA0816" w:rsidP="00125C48">
      <w:pPr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125C48">
        <w:rPr>
          <w:sz w:val="28"/>
          <w:szCs w:val="28"/>
        </w:rPr>
        <w:t>«Жилье и городская среда».</w:t>
      </w:r>
    </w:p>
    <w:p w:rsidR="00AA0816" w:rsidRPr="00125C48" w:rsidRDefault="00AA0816" w:rsidP="00125C48">
      <w:pPr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>«Формирование комфортной городской среды».</w:t>
      </w:r>
    </w:p>
    <w:p w:rsidR="00AA0816" w:rsidRPr="00125C48" w:rsidRDefault="00AA0816" w:rsidP="00125C48">
      <w:pPr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>«Чистая вода».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     Для достижения федеральных национальных  проектов на территории города Котельнича реализуются 3 </w:t>
      </w:r>
      <w:r w:rsidRPr="00125C48">
        <w:rPr>
          <w:b/>
          <w:i/>
          <w:sz w:val="28"/>
          <w:szCs w:val="28"/>
        </w:rPr>
        <w:t>региональных проекта Кировской области</w:t>
      </w:r>
      <w:r w:rsidRPr="00125C48">
        <w:rPr>
          <w:sz w:val="28"/>
          <w:szCs w:val="28"/>
        </w:rPr>
        <w:t>: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color w:val="000000"/>
          <w:sz w:val="28"/>
          <w:szCs w:val="28"/>
        </w:rPr>
        <w:t>1. «Переселение граждан, проживающих на территории Кировской области, из аварийного жилищного фонда, признанного таковым до 1 января 2017 года» на 2019 - 2025 годы;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>2.«</w:t>
      </w:r>
      <w:r w:rsidRPr="00125C48">
        <w:rPr>
          <w:rFonts w:eastAsia="Calibri"/>
          <w:sz w:val="28"/>
          <w:szCs w:val="28"/>
          <w:lang w:eastAsia="en-US"/>
        </w:rPr>
        <w:t>Формирование современной городской среды в населенных пунктах Кировской области» на 2018 - 2024 годы</w:t>
      </w:r>
      <w:r w:rsidRPr="00125C48">
        <w:rPr>
          <w:color w:val="000000"/>
          <w:sz w:val="28"/>
          <w:szCs w:val="28"/>
        </w:rPr>
        <w:t>.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lastRenderedPageBreak/>
        <w:t>3. «Повышение качества водоснабжения на территории Кировской области» на 2019-2024 годы».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>На муниципальном уровне для достижения целей региональных проектов утверждены муниципальные программы: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1. Адресная программа </w:t>
      </w:r>
      <w:r w:rsidRPr="00125C48">
        <w:rPr>
          <w:rFonts w:eastAsia="Calibri"/>
          <w:sz w:val="28"/>
          <w:szCs w:val="28"/>
          <w:lang w:eastAsia="en-US"/>
        </w:rPr>
        <w:t>«Переселение граждан, проживающих на территории города Котельнича, из аварийного жилищного фонда» на 2019-2025 годы, утверждённой постановлением администрации города от 29.03.2019 № 197.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2. </w:t>
      </w:r>
      <w:r w:rsidRPr="00125C48">
        <w:rPr>
          <w:rFonts w:eastAsia="Calibri"/>
          <w:sz w:val="28"/>
          <w:szCs w:val="28"/>
          <w:lang w:eastAsia="en-US"/>
        </w:rPr>
        <w:t>«Формирование современной городской среды муниципального образования городской округ город Котельнич Кировской области» на 2018-2024 годы, утвержденной постановлением администрации города от 12.12.2017 № 907.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3. Программа комплексного развития коммунальной инфраструктуры в городском округе городе Котельниче Кировской области на 2014-2023 годы, утвержденная  решением Котельничской городской Думы от 29.01.2014 № 9.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b/>
          <w:color w:val="000000"/>
          <w:sz w:val="28"/>
          <w:szCs w:val="28"/>
          <w:lang w:val="en-US"/>
        </w:rPr>
        <w:t>I</w:t>
      </w:r>
      <w:r w:rsidRPr="00125C48">
        <w:rPr>
          <w:b/>
          <w:color w:val="000000"/>
          <w:sz w:val="28"/>
          <w:szCs w:val="28"/>
        </w:rPr>
        <w:t>.</w:t>
      </w:r>
      <w:r w:rsidRPr="00125C48">
        <w:rPr>
          <w:b/>
          <w:sz w:val="28"/>
          <w:szCs w:val="28"/>
        </w:rPr>
        <w:t>Переселение граждан</w:t>
      </w:r>
      <w:r w:rsidRPr="00125C48">
        <w:rPr>
          <w:sz w:val="28"/>
          <w:szCs w:val="28"/>
        </w:rPr>
        <w:t>, проживающих на территории г. Котельнича Кировской области, из аварийного жилищного фонда, признанного таковым до 1 января 2017 года осуществляется в рамках муниципальной адресной программы «Переселение граждан, проживающих на территории города Котельнича, из аварийного жилищного фонда» на 2019-2025 годы.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На 2022 год по плану реализации, утвержденному постановлением администрации города от 05.04.2022 №182, расходы составляют в общей сумме  3 754,1 тыс. руб., в том числе: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3 657,760 тыс. рублей средства, предназначенные на выкуп 2 жилых помещений (ул. Полоса Отвода дом 10 кв. 6 и ул. Полоса Отвода дом 10 кв. 8), из них: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3 621,1 тыс. руб. – средства Фонда реформирования ЖКХ, 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33.0 тыс. руб. – средства областного бюджета,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3.660 тыс. руб. – средства местного бюджета.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Кроме того, в рамках муниципальной адресной программы по переселению запланированы  96,3 тыс. рублей на съемку домов и подготовку проектной документации.</w:t>
      </w:r>
    </w:p>
    <w:p w:rsidR="00AA0816" w:rsidRPr="00125C48" w:rsidRDefault="00AA0816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Контрольно-счетная комиссия отмечает, что по состоянию на 01.04 2022 года:</w:t>
      </w:r>
    </w:p>
    <w:p w:rsidR="00AA0816" w:rsidRPr="00125C48" w:rsidRDefault="00AA0816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расходы по плану реализации муниципальной адресной программы по переселению граждан из аварийного жилищного фонда – на выкуп двух жилых помещений по адресу: ул. Полоса отвода, д.10 кв.6 и ул. Полоса отвода, д.10 кв.8 не производились;</w:t>
      </w:r>
    </w:p>
    <w:p w:rsidR="00AA0816" w:rsidRPr="00125C48" w:rsidRDefault="00AA0816" w:rsidP="00125C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48">
        <w:rPr>
          <w:rFonts w:ascii="Times New Roman" w:hAnsi="Times New Roman" w:cs="Times New Roman"/>
          <w:sz w:val="28"/>
          <w:szCs w:val="28"/>
        </w:rPr>
        <w:t xml:space="preserve"> расходы в сумме  96.34 тыс. рублей на выполнение  отдельного мероприятия «Съемка дома и подготовка проектной документации» на ликвидацию  990,8  кв. метров расселённого аварийного жилищного фонда (2 многоквартирных дома: г.Котельнич, ул. Шмидта, 9 и  г. Котельнич, ул. Ст.Разина, д. 29), не производились.</w:t>
      </w:r>
    </w:p>
    <w:p w:rsidR="00AA0816" w:rsidRPr="00125C48" w:rsidRDefault="00AA0816" w:rsidP="00125C48">
      <w:pPr>
        <w:ind w:firstLine="709"/>
        <w:jc w:val="both"/>
        <w:rPr>
          <w:b/>
          <w:color w:val="000000"/>
          <w:sz w:val="28"/>
          <w:szCs w:val="28"/>
        </w:rPr>
      </w:pPr>
    </w:p>
    <w:p w:rsidR="00AA0816" w:rsidRPr="00125C48" w:rsidRDefault="00AA0816" w:rsidP="00125C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C48">
        <w:rPr>
          <w:b/>
          <w:color w:val="000000"/>
          <w:sz w:val="28"/>
          <w:szCs w:val="28"/>
          <w:lang w:val="en-US"/>
        </w:rPr>
        <w:t>II</w:t>
      </w:r>
      <w:r w:rsidRPr="00125C48">
        <w:rPr>
          <w:b/>
          <w:i/>
          <w:color w:val="000000"/>
          <w:sz w:val="28"/>
          <w:szCs w:val="28"/>
        </w:rPr>
        <w:t>.</w:t>
      </w:r>
      <w:r w:rsidR="00125C48">
        <w:rPr>
          <w:b/>
          <w:i/>
          <w:color w:val="000000"/>
          <w:sz w:val="28"/>
          <w:szCs w:val="28"/>
        </w:rPr>
        <w:t xml:space="preserve"> </w:t>
      </w:r>
      <w:r w:rsidRPr="00125C48">
        <w:rPr>
          <w:b/>
          <w:color w:val="000000"/>
          <w:sz w:val="28"/>
          <w:szCs w:val="28"/>
        </w:rPr>
        <w:t xml:space="preserve">В  рамках национального проекта «Формирование комфортной городской среды»  на территории города Котельнича </w:t>
      </w:r>
      <w:r w:rsidRPr="00125C48">
        <w:rPr>
          <w:color w:val="000000"/>
          <w:sz w:val="28"/>
          <w:szCs w:val="28"/>
        </w:rPr>
        <w:t xml:space="preserve">по </w:t>
      </w:r>
      <w:r w:rsidRPr="00125C48">
        <w:rPr>
          <w:sz w:val="28"/>
          <w:szCs w:val="28"/>
        </w:rPr>
        <w:t xml:space="preserve">муниципальной </w:t>
      </w:r>
      <w:r w:rsidRPr="00125C48">
        <w:rPr>
          <w:sz w:val="28"/>
          <w:szCs w:val="28"/>
        </w:rPr>
        <w:lastRenderedPageBreak/>
        <w:t>программе  «</w:t>
      </w:r>
      <w:r w:rsidRPr="00125C48">
        <w:rPr>
          <w:rFonts w:eastAsia="Calibri"/>
          <w:sz w:val="28"/>
          <w:szCs w:val="28"/>
          <w:lang w:eastAsia="en-US"/>
        </w:rPr>
        <w:t>Формирование современной городской среды муниципального образования городской округ город Котельнич Кировской области» на 2018-2024 годы</w:t>
      </w:r>
      <w:r w:rsidRPr="00125C48">
        <w:rPr>
          <w:b/>
          <w:sz w:val="28"/>
          <w:szCs w:val="28"/>
        </w:rPr>
        <w:t>в 1 квартале 2022 года</w:t>
      </w:r>
      <w:r w:rsidRPr="00125C48">
        <w:rPr>
          <w:color w:val="000000"/>
          <w:sz w:val="28"/>
          <w:szCs w:val="28"/>
        </w:rPr>
        <w:t>выполнены   следующие мероприятия: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Выполнены работы по устройству ограждения городского сада по ул. Советская и ул. Садовая (установка дополнительных секций) в рамках заключенного контракта 30.07.2021 года  с ИП Уланов Анатолий Владимирович. Цена контракта составила 294 517.55 рублей, срок исполнения до 30.01.2022 года. Контракт исполнен, работы приняты и оплачены.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Выполнены работы по устройству ограждения городского сада по ул. Советская и ул. Садовая (установка 3 секций, шлагбаум, две вставки) в рамках заключенного контракта 01.11.2021 года с ИП Уланов Анатолий Владимирович. Цена контракта составила 136 731.04 рублей, срок исполнения до 30.01.2022 года. Контракт исполнен, работы приняты и оплачены.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Выполнены работы по демонтажу деревянной сцены  городского сада (летний театр) в рамках заключенного контракта 30.12.2021 года с ИП Патрушева Светлана  Владимировна. Цена контракта составила 299 782.39 рублей, срок исполнения до 30.05.2022 года. Контракт исполнен, работы приняты и оплачены.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- 12.01.2022 года заключен муниципальный контракт  с ИП Сизихин Дмитрий Владимирович на выполнение работ по ремонту дворовой территории дома № 5 по ул. Шевченко. Цена контракта составляет  2 261 010.9 рублей, срок исполнения до 01.08.2022 года.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- 21.09.2022 года заключен муниципальный контракт  с ИП Сизихин Дмитрий Владимирович на выполнение работ по ремонту дворовой территории дома № 139 по ул. Советской. Цена контракта составляет  2 337 838.56 рублей, срок исполнения до 01.08.2022 года.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- 18.11.2022 года заключен муниципальный контракт  с ООО «Жилкомсервис» на выполнение работ по устройству освещения придомовых территорий дома № 5 по ул. Шевченко и дома № 139 по ул. Советская. Цена контракта составляет  112 626.74 рублей, срок исполнения до 01.08.2022 года.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- 14.01.2022 года заключен муниципальный контракт  с ООО «Клевер-Лан» на выполнение работ по устройству искусственного освещения общественной территории сквер «Городской сад» (наружное электроосвещение, 2 этап). Цена контракта составляет  1 635 626.64 рублей, срок исполнения до 01.08.2022 года.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- 15.03.2022 года заключен муниципальный контракт  с ИП Сизихин Дмитрий Владимирович на выполнение работ по устройству  дорожек в сквере «Городской сад». Цена контракта составляет  2 940 178.6 рублей, срок исполнения до 01.08.2022 года.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- 16.03.2022 года заключен муниципальный контракт  с ИП Сизихин Дмитрий Владимирович на выполнение работ по устройству  дорожек городского сада. Цена контракта составляет  539 299.65 рублей, срок исполнения до 01.09.2022 года.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- 16.03.2022 года заключен муниципальный контракт  с ИП Сизихин Дмитрий Владимирович на выполнение дополнительных работ по устройству  дорожек городского сада, придомовых территорий дома № 5 по ул. Шевченко и </w:t>
      </w:r>
      <w:r w:rsidRPr="00125C48">
        <w:rPr>
          <w:color w:val="000000"/>
          <w:sz w:val="28"/>
          <w:szCs w:val="28"/>
        </w:rPr>
        <w:lastRenderedPageBreak/>
        <w:t>дома № 139 по ул. Советской. Цена контракта составляет  337 943.93 рубля, срок исполнения до 01.09.2022 года. На придомовой территории дома № 5 по ул. Шевченко подрядчик приступил к исполнению контракта.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  По плану реализации на 2022 год </w:t>
      </w:r>
      <w:r w:rsidRPr="00125C48">
        <w:rPr>
          <w:sz w:val="28"/>
          <w:szCs w:val="28"/>
        </w:rPr>
        <w:t>муниципальной программы  «</w:t>
      </w:r>
      <w:r w:rsidRPr="00125C48">
        <w:rPr>
          <w:rFonts w:eastAsia="Calibri"/>
          <w:sz w:val="28"/>
          <w:szCs w:val="28"/>
          <w:lang w:eastAsia="en-US"/>
        </w:rPr>
        <w:t>Формирование современной городской среды муниципального образования городской округ город Котельнич Кировской области» на 2018-2024 годы запланированы расходы на обеспечение реализации приоритетного проекта  «</w:t>
      </w:r>
      <w:r w:rsidRPr="00125C48">
        <w:rPr>
          <w:sz w:val="28"/>
          <w:szCs w:val="28"/>
        </w:rPr>
        <w:t>Ф</w:t>
      </w:r>
      <w:r w:rsidRPr="00125C48">
        <w:rPr>
          <w:rFonts w:eastAsia="Calibri"/>
          <w:sz w:val="28"/>
          <w:szCs w:val="28"/>
          <w:lang w:eastAsia="en-US"/>
        </w:rPr>
        <w:t>ормирование комфортной городской среды» в сумме  10 905.6 тыс. рублей, из них: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10 688.535 тыс. руб. составляют  средства федерального бюджета, 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107.965 тыс. руб. – средства областного бюджета,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109.1 тыс. руб. – средства местного бюджета.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Заключено 10 муниципальных контрактов на общую сумму </w:t>
      </w:r>
      <w:r w:rsidRPr="00125C48">
        <w:rPr>
          <w:rFonts w:eastAsia="Calibri"/>
          <w:sz w:val="28"/>
          <w:szCs w:val="28"/>
          <w:lang w:eastAsia="en-US"/>
        </w:rPr>
        <w:t>10 905.6 тыс. рублей со сроками исполнения контрактов в 2022 году.</w:t>
      </w:r>
    </w:p>
    <w:p w:rsidR="00AA0816" w:rsidRPr="00125C48" w:rsidRDefault="00125C48" w:rsidP="00125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816" w:rsidRPr="00125C48">
        <w:rPr>
          <w:sz w:val="28"/>
          <w:szCs w:val="28"/>
        </w:rPr>
        <w:t>По состоянию на 01.04 2022 года фактические расходы на реализацию мероприятий  по  ф</w:t>
      </w:r>
      <w:r w:rsidR="00AA0816" w:rsidRPr="00125C48">
        <w:rPr>
          <w:rFonts w:eastAsia="Calibri"/>
          <w:sz w:val="28"/>
          <w:szCs w:val="28"/>
          <w:lang w:eastAsia="en-US"/>
        </w:rPr>
        <w:t>ормированию современной городской среды</w:t>
      </w:r>
      <w:r w:rsidR="00AA0816" w:rsidRPr="00125C48">
        <w:rPr>
          <w:sz w:val="28"/>
          <w:szCs w:val="28"/>
        </w:rPr>
        <w:t xml:space="preserve"> (оплату муниципальных контрактов, исполненных в установленные сроки в 2022 году) составили 723 720.64 рублей.           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 Таким образом, в 1 квартале 2022 года по программе ф</w:t>
      </w:r>
      <w:r w:rsidRPr="00125C48">
        <w:rPr>
          <w:rFonts w:eastAsia="Calibri"/>
          <w:sz w:val="28"/>
          <w:szCs w:val="28"/>
          <w:lang w:eastAsia="en-US"/>
        </w:rPr>
        <w:t>ормирования современной городской среды в рамках двух муниципальных контрактов выполнены работы по устройству огражденияна территории городского сада (установлены дополнительные секции, вставки, шлагбаум)</w:t>
      </w:r>
      <w:r w:rsidRPr="00125C48">
        <w:rPr>
          <w:sz w:val="28"/>
          <w:szCs w:val="28"/>
        </w:rPr>
        <w:t xml:space="preserve">, </w:t>
      </w:r>
      <w:r w:rsidRPr="00125C48">
        <w:rPr>
          <w:rFonts w:eastAsia="Calibri"/>
          <w:sz w:val="28"/>
          <w:szCs w:val="28"/>
          <w:lang w:eastAsia="en-US"/>
        </w:rPr>
        <w:t xml:space="preserve">в рамках одного муниципального контракта выполнены работы </w:t>
      </w:r>
      <w:r w:rsidRPr="00125C48">
        <w:rPr>
          <w:color w:val="000000"/>
          <w:sz w:val="28"/>
          <w:szCs w:val="28"/>
        </w:rPr>
        <w:t>по демонтажу деревянной сцены  городского сада (летний театр).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  Нарушений сроков исполненияв 1 квартале 2022 года заключенных </w:t>
      </w:r>
      <w:r w:rsidRPr="00125C48">
        <w:rPr>
          <w:rFonts w:eastAsia="Calibri"/>
          <w:sz w:val="28"/>
          <w:szCs w:val="28"/>
          <w:lang w:eastAsia="en-US"/>
        </w:rPr>
        <w:t>муниципальных контрактов не установлено.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b/>
          <w:sz w:val="28"/>
          <w:szCs w:val="28"/>
          <w:lang w:val="en-US"/>
        </w:rPr>
        <w:t>III</w:t>
      </w:r>
      <w:r w:rsidRPr="00125C48">
        <w:rPr>
          <w:b/>
          <w:sz w:val="28"/>
          <w:szCs w:val="28"/>
        </w:rPr>
        <w:t xml:space="preserve">. В рамках реализации на территории Кировской области федерального проекта «Чистая вода», входящего  в состав национального проекта «Экология» в соответствии с региональной программой </w:t>
      </w:r>
      <w:r w:rsidRPr="00125C48">
        <w:rPr>
          <w:b/>
          <w:color w:val="000000"/>
          <w:sz w:val="28"/>
          <w:szCs w:val="28"/>
        </w:rPr>
        <w:t>«Повышение качества водоснабжения на территории Кировской области» на 2019-2024 годы»</w:t>
      </w:r>
      <w:r w:rsidRPr="00125C48">
        <w:rPr>
          <w:color w:val="000000"/>
          <w:sz w:val="28"/>
          <w:szCs w:val="28"/>
        </w:rPr>
        <w:t>, утвержденной постановлением правительства Кировской области от 01.08.2019 № 421-П реализуется мероприятие «Реконструкция системы водоснабжения города Котельнича».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Данное </w:t>
      </w:r>
      <w:r w:rsidRPr="00125C48">
        <w:rPr>
          <w:color w:val="000000"/>
          <w:sz w:val="28"/>
          <w:szCs w:val="28"/>
        </w:rPr>
        <w:t>мероприятие «Реконструкция системы водоснабжения города Котельнича» предусмотрено в</w:t>
      </w:r>
      <w:r w:rsidRPr="00125C48">
        <w:rPr>
          <w:sz w:val="28"/>
          <w:szCs w:val="28"/>
        </w:rPr>
        <w:t xml:space="preserve"> рамках Программы комплексного развития коммунальной инфраструктуры в городском округе городе Котельниче Кировской области на 2014-2023 годы, утвержденной  решением Котельничской городской Думы от 29.01.2014 № 9.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rFonts w:eastAsia="Calibri"/>
          <w:sz w:val="28"/>
          <w:szCs w:val="28"/>
          <w:lang w:eastAsia="en-US"/>
        </w:rPr>
        <w:t xml:space="preserve">  Расходы на обеспечение реализации мероприятия в 2022 году по р</w:t>
      </w:r>
      <w:r w:rsidRPr="00125C48">
        <w:rPr>
          <w:color w:val="000000"/>
          <w:sz w:val="28"/>
          <w:szCs w:val="28"/>
        </w:rPr>
        <w:t>еконструкции системы водоснабжения города Котельнича</w:t>
      </w:r>
      <w:r w:rsidRPr="00125C48">
        <w:rPr>
          <w:rFonts w:eastAsia="Calibri"/>
          <w:sz w:val="28"/>
          <w:szCs w:val="28"/>
          <w:lang w:eastAsia="en-US"/>
        </w:rPr>
        <w:t xml:space="preserve"> утверждены  в сумме  4 990.0 тыс. рублей, из них: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4 940.1 тыс. руб. составляют  средства областного бюджета, 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49.9 тыс. руб. – средства местного бюджета.</w:t>
      </w:r>
    </w:p>
    <w:p w:rsidR="00AA0816" w:rsidRPr="00125C48" w:rsidRDefault="00AA0816" w:rsidP="00125C4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25C48">
        <w:rPr>
          <w:sz w:val="28"/>
          <w:szCs w:val="28"/>
        </w:rPr>
        <w:lastRenderedPageBreak/>
        <w:t xml:space="preserve">Денежные средства </w:t>
      </w:r>
      <w:r w:rsidRPr="00125C48">
        <w:rPr>
          <w:rFonts w:eastAsia="Calibri"/>
          <w:sz w:val="28"/>
          <w:szCs w:val="28"/>
          <w:lang w:eastAsia="en-US"/>
        </w:rPr>
        <w:t>в сумме  4 990.0 тыс. рублей</w:t>
      </w:r>
      <w:r w:rsidRPr="00125C48">
        <w:rPr>
          <w:sz w:val="28"/>
          <w:szCs w:val="28"/>
        </w:rPr>
        <w:t xml:space="preserve"> предусмотрены на подготовку проектной документации по объекту «</w:t>
      </w:r>
      <w:r w:rsidRPr="00125C48">
        <w:rPr>
          <w:rFonts w:eastAsia="Calibri"/>
          <w:sz w:val="28"/>
          <w:szCs w:val="28"/>
          <w:lang w:eastAsia="en-US"/>
        </w:rPr>
        <w:t>Р</w:t>
      </w:r>
      <w:r w:rsidRPr="00125C48">
        <w:rPr>
          <w:color w:val="000000"/>
          <w:sz w:val="28"/>
          <w:szCs w:val="28"/>
        </w:rPr>
        <w:t>еконструкция системы водоснабжения города Котельнича».</w:t>
      </w:r>
    </w:p>
    <w:p w:rsidR="00AA0816" w:rsidRPr="00125C48" w:rsidRDefault="00AA0816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Администрацией города подготовлена проектная документация по объекту «</w:t>
      </w:r>
      <w:r w:rsidRPr="00125C48">
        <w:rPr>
          <w:rFonts w:eastAsia="Calibri"/>
          <w:sz w:val="28"/>
          <w:szCs w:val="28"/>
          <w:lang w:eastAsia="en-US"/>
        </w:rPr>
        <w:t>Р</w:t>
      </w:r>
      <w:r w:rsidRPr="00125C48">
        <w:rPr>
          <w:color w:val="000000"/>
          <w:sz w:val="28"/>
          <w:szCs w:val="28"/>
        </w:rPr>
        <w:t xml:space="preserve">еконструкция системы водоснабжения города Котельнича, получено положительное заключение государственной экспертизы 43-1-1-3-012524-2022. </w:t>
      </w:r>
    </w:p>
    <w:p w:rsidR="00AA0816" w:rsidRPr="00125C48" w:rsidRDefault="00AA0816" w:rsidP="00125C48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 w:rsidRPr="00125C48">
        <w:rPr>
          <w:sz w:val="28"/>
          <w:szCs w:val="28"/>
        </w:rPr>
        <w:t xml:space="preserve">  Контрольно-счетная комиссия отмечает, что по состоянию на 01.04 2022 года денежные средства за счет областного и местного бюджетов на подготовку проектной документации </w:t>
      </w:r>
      <w:r w:rsidRPr="00125C48">
        <w:rPr>
          <w:color w:val="000000"/>
          <w:sz w:val="28"/>
          <w:szCs w:val="28"/>
        </w:rPr>
        <w:t>не направлялись.</w:t>
      </w:r>
    </w:p>
    <w:p w:rsidR="00AA0816" w:rsidRPr="00125C48" w:rsidRDefault="00AA0816" w:rsidP="00125C4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  Проведение строительно-монтажных работ по реконструкции системы водоснабжения </w:t>
      </w:r>
      <w:r w:rsidRPr="00125C48">
        <w:rPr>
          <w:sz w:val="28"/>
          <w:szCs w:val="28"/>
        </w:rPr>
        <w:t>в рамках Программы в соответствии с постановлением Правительства Кировской области от 01.08.2019 № 421-П планируется в 2023 году.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</w:p>
    <w:p w:rsidR="001F03CC" w:rsidRPr="00125C48" w:rsidRDefault="001F03CC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4. Экспертно-аналитическое мероприятие «</w:t>
      </w:r>
      <w:r w:rsidRPr="00125C48">
        <w:rPr>
          <w:rFonts w:eastAsia="Calibri"/>
          <w:sz w:val="28"/>
          <w:szCs w:val="28"/>
        </w:rPr>
        <w:t xml:space="preserve">Мониторинг устранения нарушений, выявленных в результате </w:t>
      </w:r>
      <w:r w:rsidRPr="00125C48">
        <w:rPr>
          <w:sz w:val="28"/>
          <w:szCs w:val="28"/>
        </w:rPr>
        <w:t>проведения  контрольного     мероприятия «Проверка эффективности расходования бюджетных средств на организацию питания учащихся 1-4 классов с аудитом закупок за 2020, 2021 годы»</w:t>
      </w:r>
      <w:r w:rsidRPr="00125C48">
        <w:rPr>
          <w:rFonts w:eastAsia="Calibri"/>
          <w:sz w:val="28"/>
          <w:szCs w:val="28"/>
        </w:rPr>
        <w:t xml:space="preserve"> в </w:t>
      </w:r>
      <w:r w:rsidRPr="00125C48">
        <w:rPr>
          <w:sz w:val="28"/>
          <w:szCs w:val="28"/>
        </w:rPr>
        <w:t>МБОУ СОШ с УИОП № 2, МБОУ СШ №3,  МБОУ СОШ с УИОП №5 города Котельнича» по состоянию на 15.05. 2022 года.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Выводы КСК по результатам мониторинга: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color w:val="000000"/>
          <w:sz w:val="28"/>
          <w:szCs w:val="28"/>
        </w:rPr>
        <w:t xml:space="preserve">В нарушение требований ст. 29 Федерального закона  «Об образовании в Российской Федерации»  от 29.12.2012 № 273, всеми </w:t>
      </w:r>
      <w:r w:rsidRPr="00125C48">
        <w:rPr>
          <w:bCs/>
          <w:kern w:val="36"/>
          <w:sz w:val="28"/>
          <w:szCs w:val="28"/>
        </w:rPr>
        <w:t xml:space="preserve">муниципальными </w:t>
      </w:r>
      <w:r w:rsidRPr="00125C48">
        <w:rPr>
          <w:color w:val="000000"/>
          <w:sz w:val="28"/>
          <w:szCs w:val="28"/>
        </w:rPr>
        <w:t>образовательными организациями города не в полной мере обеспечена открытость и </w:t>
      </w:r>
      <w:hyperlink r:id="rId11" w:tooltip="Доступность информации" w:history="1">
        <w:r w:rsidRPr="00125C48">
          <w:rPr>
            <w:sz w:val="28"/>
            <w:szCs w:val="28"/>
          </w:rPr>
          <w:t>доступность информации</w:t>
        </w:r>
      </w:hyperlink>
      <w:r w:rsidRPr="00125C48">
        <w:rPr>
          <w:sz w:val="28"/>
          <w:szCs w:val="28"/>
        </w:rPr>
        <w:t xml:space="preserve"> (не регулярно </w:t>
      </w:r>
      <w:r w:rsidRPr="00125C48">
        <w:rPr>
          <w:color w:val="000000"/>
          <w:sz w:val="28"/>
          <w:szCs w:val="28"/>
        </w:rPr>
        <w:t xml:space="preserve">размещается  на официальных сайтах в информационно-телекоммуникационной сети "Интернет")  полная информация об условиях организации питания детей, в том числе ежедневное меню. 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</w:p>
    <w:p w:rsidR="00AA0816" w:rsidRPr="00125C48" w:rsidRDefault="00AA0816" w:rsidP="00125C48">
      <w:pPr>
        <w:shd w:val="clear" w:color="auto" w:fill="FFFFFF"/>
        <w:ind w:firstLine="709"/>
        <w:jc w:val="both"/>
        <w:rPr>
          <w:sz w:val="28"/>
          <w:szCs w:val="28"/>
        </w:rPr>
      </w:pPr>
      <w:r w:rsidRPr="00125C48">
        <w:rPr>
          <w:iCs/>
          <w:sz w:val="28"/>
          <w:szCs w:val="28"/>
        </w:rPr>
        <w:t xml:space="preserve">Организация  питания детей не соответствует требованиям СанПиНа </w:t>
      </w:r>
      <w:r w:rsidRPr="00125C48">
        <w:rPr>
          <w:sz w:val="28"/>
          <w:szCs w:val="28"/>
        </w:rPr>
        <w:t xml:space="preserve">2.3/2.4.3590-20, утвержденными </w:t>
      </w:r>
      <w:hyperlink r:id="rId12" w:tgtFrame="_blank" w:history="1">
        <w:r w:rsidRPr="00125C48">
          <w:rPr>
            <w:sz w:val="28"/>
            <w:szCs w:val="28"/>
          </w:rPr>
          <w:t>постановлением Главного государственного санитарного врача</w:t>
        </w:r>
      </w:hyperlink>
      <w:r w:rsidRPr="00125C48">
        <w:rPr>
          <w:sz w:val="28"/>
          <w:szCs w:val="28"/>
        </w:rPr>
        <w:t> РФ от 27октября 2020 г. N в части не соблюдения:</w:t>
      </w:r>
    </w:p>
    <w:p w:rsidR="00AA0816" w:rsidRPr="00125C48" w:rsidRDefault="00AA0816" w:rsidP="00125C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- требований к среднесуточным  наборам  пищевой продукции для детей: </w:t>
      </w:r>
      <w:r w:rsidRPr="00125C48">
        <w:rPr>
          <w:iCs/>
          <w:sz w:val="28"/>
          <w:szCs w:val="28"/>
        </w:rPr>
        <w:t xml:space="preserve">в </w:t>
      </w:r>
      <w:r w:rsidRPr="00125C48">
        <w:rPr>
          <w:sz w:val="28"/>
          <w:szCs w:val="28"/>
        </w:rPr>
        <w:t>МБОУ СОШ с УИОП № 2, МБОУ СШ №3,  МБОУ СОШ с УИОП №5.</w:t>
      </w:r>
    </w:p>
    <w:p w:rsidR="00AA0816" w:rsidRPr="00125C48" w:rsidRDefault="00AA0816" w:rsidP="00125C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- требований к массе порций салатов, овощей и  по второму блюду:МБОУ СОШ с УИОП №5.</w:t>
      </w:r>
    </w:p>
    <w:p w:rsidR="00AA0816" w:rsidRPr="00125C48" w:rsidRDefault="00AA0816" w:rsidP="00125C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- требований к суточной  потребности  в пищевых веществах, энергии:МБОУ СОШ с УИОП № 2, МБОУ СШ №3,  МБОУ СОШ с УИОП №5.</w:t>
      </w:r>
    </w:p>
    <w:p w:rsidR="00AA0816" w:rsidRPr="00125C48" w:rsidRDefault="00AA0816" w:rsidP="00125C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816" w:rsidRPr="00125C48" w:rsidRDefault="00AA0816" w:rsidP="00125C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Показатели содержания  пищевых веществ (белков, жиров, углеводов), калорийность завтрака  для обучающихся 1-4 классов не выдержаны</w:t>
      </w:r>
      <w:r w:rsidRPr="00125C48">
        <w:rPr>
          <w:bCs/>
          <w:sz w:val="28"/>
          <w:szCs w:val="28"/>
        </w:rPr>
        <w:t xml:space="preserve"> и превышают нормативные показатели</w:t>
      </w:r>
      <w:r w:rsidRPr="00125C48">
        <w:rPr>
          <w:sz w:val="28"/>
          <w:szCs w:val="28"/>
        </w:rPr>
        <w:t>в МБОУ СОШ с УИОП № 2, МБОУ СШ №3,  МБОУ СОШ с УИОП №5.</w:t>
      </w:r>
    </w:p>
    <w:p w:rsidR="00AA0816" w:rsidRPr="00125C48" w:rsidRDefault="00AA0816" w:rsidP="00125C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816" w:rsidRPr="00125C48" w:rsidRDefault="00AA0816" w:rsidP="00125C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При контрольном взвешивании порций вторых блюд в МБОУ СШ №3,  МБОУ СОШ с УИОП №5  расхождений в весе не установлено.</w:t>
      </w:r>
    </w:p>
    <w:p w:rsidR="00AA0816" w:rsidRPr="00125C48" w:rsidRDefault="00AA0816" w:rsidP="00125C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На момент проверки меню-требование в школьной столовой отсутствовало в МБОУ СШ №3,  МБОУ СОШ с УИОП №5. Меню-требование является запросом на выдачу определенного количества продуктов, необходимого для приготовления нужного количества блюд.</w:t>
      </w:r>
    </w:p>
    <w:p w:rsidR="00AA0816" w:rsidRPr="00125C48" w:rsidRDefault="00AA0816" w:rsidP="00125C48">
      <w:pPr>
        <w:ind w:firstLine="709"/>
        <w:jc w:val="both"/>
        <w:rPr>
          <w:color w:val="000000"/>
          <w:sz w:val="28"/>
          <w:szCs w:val="28"/>
        </w:rPr>
      </w:pPr>
      <w:r w:rsidRPr="00125C48">
        <w:rPr>
          <w:sz w:val="28"/>
          <w:szCs w:val="28"/>
        </w:rPr>
        <w:t xml:space="preserve"> Заполнение документа должно производиться непосредственно в момент выдачи-получения продуктов питания. </w:t>
      </w:r>
      <w:r w:rsidRPr="00125C48">
        <w:rPr>
          <w:color w:val="000000"/>
          <w:sz w:val="28"/>
          <w:szCs w:val="28"/>
        </w:rPr>
        <w:t xml:space="preserve">Факт </w:t>
      </w:r>
      <w:r w:rsidRPr="00125C48">
        <w:rPr>
          <w:b/>
          <w:i/>
          <w:color w:val="000000"/>
          <w:sz w:val="28"/>
          <w:szCs w:val="28"/>
        </w:rPr>
        <w:t>отсутствия в столовой меню-требования</w:t>
      </w:r>
      <w:r w:rsidRPr="00125C48">
        <w:rPr>
          <w:color w:val="000000"/>
          <w:sz w:val="28"/>
          <w:szCs w:val="28"/>
        </w:rPr>
        <w:t xml:space="preserve">, на основании которого происходит </w:t>
      </w:r>
      <w:r w:rsidRPr="00125C48">
        <w:rPr>
          <w:b/>
          <w:i/>
          <w:color w:val="000000"/>
          <w:sz w:val="28"/>
          <w:szCs w:val="28"/>
        </w:rPr>
        <w:t>списание продуктов на приготовление блюд</w:t>
      </w:r>
      <w:r w:rsidRPr="00125C48">
        <w:rPr>
          <w:color w:val="000000"/>
          <w:sz w:val="28"/>
          <w:szCs w:val="28"/>
        </w:rPr>
        <w:t xml:space="preserve"> в соответствии с ежедневным меню, свидетельствует об отсутствии контроля над списанием продуктов.</w:t>
      </w:r>
    </w:p>
    <w:p w:rsidR="00AA0816" w:rsidRPr="00125C48" w:rsidRDefault="00BA2C71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О</w:t>
      </w:r>
      <w:r w:rsidR="00AA0816" w:rsidRPr="00125C48">
        <w:rPr>
          <w:sz w:val="28"/>
          <w:szCs w:val="28"/>
        </w:rPr>
        <w:t>тмеч</w:t>
      </w:r>
      <w:r w:rsidRPr="00125C48">
        <w:rPr>
          <w:sz w:val="28"/>
          <w:szCs w:val="28"/>
        </w:rPr>
        <w:t>ено</w:t>
      </w:r>
      <w:r w:rsidR="00AA0816" w:rsidRPr="00125C48">
        <w:rPr>
          <w:sz w:val="28"/>
          <w:szCs w:val="28"/>
        </w:rPr>
        <w:t xml:space="preserve"> наличие положительных тенденций в закупках МБОУ СШ №3,  МБОУ СОШ с УИОП №5: в меню появились йогурты, сухофрукты для приготовления компотов, не закупался фарш  в анализируемом периоде, значительно снизился объем кондитерских изделий, не закупаются продукты с содержанием запрещенных растительных жиров.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Решением Котельничской  городской Думы от 30.03.2022 № 23 «Об организации питания учащихся 1-4 классов общеобразовательных учреждений на территории города Котельнича Кировской области»: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</w:t>
      </w:r>
      <w:r w:rsidR="00125C48">
        <w:rPr>
          <w:sz w:val="28"/>
          <w:szCs w:val="28"/>
        </w:rPr>
        <w:t xml:space="preserve">- </w:t>
      </w:r>
      <w:r w:rsidRPr="00125C48">
        <w:rPr>
          <w:sz w:val="28"/>
          <w:szCs w:val="28"/>
        </w:rPr>
        <w:t xml:space="preserve">обязанности по обеспечению  организации питания учащихся в соответствии с требованиями СанПиН 2.3/2.4.3590-20,  </w:t>
      </w:r>
    </w:p>
    <w:p w:rsidR="00AA0816" w:rsidRPr="00125C48" w:rsidRDefault="00AA0816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 </w:t>
      </w:r>
      <w:r w:rsidR="00125C48">
        <w:rPr>
          <w:sz w:val="28"/>
          <w:szCs w:val="28"/>
        </w:rPr>
        <w:t xml:space="preserve">- </w:t>
      </w:r>
      <w:r w:rsidRPr="00125C48">
        <w:rPr>
          <w:sz w:val="28"/>
          <w:szCs w:val="28"/>
        </w:rPr>
        <w:t>обязанности по  обеспечению  открытости  и доступности информации об условиях питания учащихся</w:t>
      </w:r>
    </w:p>
    <w:p w:rsidR="00AA0816" w:rsidRPr="00125C48" w:rsidRDefault="00125C48" w:rsidP="00125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0816" w:rsidRPr="00125C48">
        <w:rPr>
          <w:sz w:val="28"/>
          <w:szCs w:val="28"/>
        </w:rPr>
        <w:t>возложены  на Управление образования города  и руководителей муниципальных образовательных учреждений.</w:t>
      </w:r>
    </w:p>
    <w:p w:rsidR="00AA0816" w:rsidRPr="00125C48" w:rsidRDefault="00AA0816" w:rsidP="00125C48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5C48">
        <w:rPr>
          <w:rFonts w:ascii="Times New Roman" w:hAnsi="Times New Roman"/>
          <w:sz w:val="28"/>
          <w:szCs w:val="28"/>
        </w:rPr>
        <w:t>Контроль за исполнением решения Котельничской  городской Думы от 30.03.2022 № 23 возложен на постоянную депутатскую комиссию по социальным вопросам.</w:t>
      </w:r>
    </w:p>
    <w:p w:rsidR="001F03CC" w:rsidRPr="00125C48" w:rsidRDefault="001F03CC" w:rsidP="00125C48">
      <w:pPr>
        <w:ind w:firstLine="709"/>
        <w:jc w:val="both"/>
        <w:rPr>
          <w:sz w:val="28"/>
          <w:szCs w:val="28"/>
        </w:rPr>
      </w:pPr>
    </w:p>
    <w:p w:rsidR="001F03CC" w:rsidRPr="00125C48" w:rsidRDefault="001F03CC" w:rsidP="00125C48">
      <w:pPr>
        <w:suppressAutoHyphens/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5.</w:t>
      </w:r>
      <w:r w:rsidR="00125C48">
        <w:rPr>
          <w:sz w:val="28"/>
          <w:szCs w:val="28"/>
        </w:rPr>
        <w:t xml:space="preserve"> </w:t>
      </w:r>
      <w:r w:rsidRPr="00125C48">
        <w:rPr>
          <w:sz w:val="28"/>
          <w:szCs w:val="28"/>
        </w:rPr>
        <w:t>Контрольное мероприятие «Подведение итогов контрольного мероприятия  по устранению нарушений в 2021 году, выявленных проверками  эффективности расходования бюджетных средств на содержание мест захоронения».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25C48">
        <w:rPr>
          <w:sz w:val="28"/>
          <w:szCs w:val="28"/>
        </w:rPr>
        <w:t>При подведении итогов</w:t>
      </w:r>
      <w:r w:rsidR="00125C48">
        <w:rPr>
          <w:sz w:val="28"/>
          <w:szCs w:val="28"/>
        </w:rPr>
        <w:t xml:space="preserve"> </w:t>
      </w:r>
      <w:r w:rsidRPr="00125C48">
        <w:rPr>
          <w:sz w:val="28"/>
          <w:szCs w:val="28"/>
        </w:rPr>
        <w:t>деятельности администрации города Котельнича  и МКУ "Эксплуатационно-хозяйственная служба органов местного самоуправления города» по  устранению нарушений, выявленных предыдущими проверками эффективности расходования бюджетных средств на содержание мест захоронения, Контрольно-счетной комиссией отмечены следующие нарушения и недостатки, которые не устранены до сих пор: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1.В нарушение Положения об организации похоронного дела на территории города Котельнича, утвержденного постановлением администрации города от 31.08.2017 № 639: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круглосуточная охрана кладбищ не обеспечена, 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не соблюдаются нормы отвода земельных участков (гражданами пригораживаются территории, превышающие отведенные нормы), производятся самовольные захоронения на закрытом кладбище Багры, захоронение невостребованных трупов производится без договоров на захоронение,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lastRenderedPageBreak/>
        <w:t xml:space="preserve">на кладбище устанавливаются оградки, администрацией города не ведутся паспорта мест погребения, расположенных в городе Котельниче, ОМСУ ЭХС не ведется книга регистрации установки надгробий, 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специализированная служба не обращается в надзорные органы по факту незаконно произведенного захоронения с целью привлечения виновных лиц к ответственности.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 xml:space="preserve">2. При разработке плана реализации муниципальной программы «Благоустройство на территории  городского округа города Котельнича» на содержание мест захоронения не учитываются  все необходимые работы (удаление с территории кладбища мусора, листвы, несанкционированных свалок, скашивание травы в летний период, проведение работ по валке аварийных деревьев на территории кладбища и другие работы), 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не предусматриваются     мероприятия  по созданию новых мест захоронения, создание нового кладбища (Шестаки 2). Как было отмечено ранее Контрольно-счетной комиссией, в 2018 году в плане реализации было запланировано создание новых мест захоронения Шестаки 2 на сумму 100,0 тыс. руб., в 2019 году – 50,0 тыс. руб., мероприятия не были реализованы. Муниципальной программой «Благоустройство на территории городского округа города Котельнича Кировской области» на 2022-2027 годы» создание новых мест захоронения на кладбище Шестаки 2до 2027 года не планируется (такой показатель как подготовка территории кладбища Шестаки 2 площадью 9,96 кв. м. из программы исключен).Кладбище Шестаки 2 зарастает деревьями и кустарниками (фото прилагается).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В Стратегии социально-экономического развития города на период до 2030 года создание новых мест захоронения в муниципальном образовании город Котельнич Кировской области не предусмотрено.</w:t>
      </w: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</w:p>
    <w:p w:rsidR="005F78BE" w:rsidRPr="00125C48" w:rsidRDefault="005F78BE" w:rsidP="00125C48">
      <w:pPr>
        <w:ind w:firstLine="709"/>
        <w:jc w:val="both"/>
        <w:rPr>
          <w:sz w:val="28"/>
          <w:szCs w:val="28"/>
        </w:rPr>
      </w:pPr>
      <w:r w:rsidRPr="00125C48">
        <w:rPr>
          <w:sz w:val="28"/>
          <w:szCs w:val="28"/>
        </w:rPr>
        <w:t>Все вышеперечисленные факты  указывают на неудовлетворительный контроль со стороны администрации города за организацией ритуальных услуг и содержанием мест захоронения на территории муниципального образования город Котельнич Кировской области.</w:t>
      </w:r>
    </w:p>
    <w:p w:rsidR="001944C0" w:rsidRPr="00125C48" w:rsidRDefault="001944C0" w:rsidP="00125C48">
      <w:pPr>
        <w:pStyle w:val="Default"/>
        <w:ind w:firstLine="709"/>
        <w:jc w:val="both"/>
        <w:rPr>
          <w:b/>
          <w:sz w:val="28"/>
          <w:szCs w:val="28"/>
        </w:rPr>
      </w:pPr>
    </w:p>
    <w:p w:rsidR="00085E34" w:rsidRPr="00125C48" w:rsidRDefault="00085E34" w:rsidP="00125C48">
      <w:pPr>
        <w:pStyle w:val="Default"/>
        <w:ind w:firstLine="709"/>
        <w:jc w:val="both"/>
        <w:rPr>
          <w:sz w:val="28"/>
          <w:szCs w:val="28"/>
        </w:rPr>
      </w:pPr>
    </w:p>
    <w:sectPr w:rsidR="00085E34" w:rsidRPr="00125C48" w:rsidSect="00077297">
      <w:footerReference w:type="default" r:id="rId13"/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99" w:rsidRDefault="00B42F99" w:rsidP="00262B54">
      <w:r>
        <w:separator/>
      </w:r>
    </w:p>
  </w:endnote>
  <w:endnote w:type="continuationSeparator" w:id="1">
    <w:p w:rsidR="00B42F99" w:rsidRDefault="00B42F99" w:rsidP="0026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324"/>
      <w:docPartObj>
        <w:docPartGallery w:val="Page Numbers (Bottom of Page)"/>
        <w:docPartUnique/>
      </w:docPartObj>
    </w:sdtPr>
    <w:sdtContent>
      <w:p w:rsidR="00406CDC" w:rsidRDefault="0089799B">
        <w:pPr>
          <w:pStyle w:val="ac"/>
          <w:jc w:val="right"/>
        </w:pPr>
        <w:r>
          <w:fldChar w:fldCharType="begin"/>
        </w:r>
        <w:r w:rsidR="00406CDC">
          <w:instrText xml:space="preserve"> PAGE   \* MERGEFORMAT </w:instrText>
        </w:r>
        <w:r>
          <w:fldChar w:fldCharType="separate"/>
        </w:r>
        <w:r w:rsidR="00077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CDC" w:rsidRDefault="00406C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99" w:rsidRDefault="00B42F99" w:rsidP="00262B54">
      <w:r>
        <w:separator/>
      </w:r>
    </w:p>
  </w:footnote>
  <w:footnote w:type="continuationSeparator" w:id="1">
    <w:p w:rsidR="00B42F99" w:rsidRDefault="00B42F99" w:rsidP="0026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715"/>
    <w:multiLevelType w:val="hybridMultilevel"/>
    <w:tmpl w:val="EECA567A"/>
    <w:lvl w:ilvl="0" w:tplc="EEA2415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0E1D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8B5304B"/>
    <w:multiLevelType w:val="hybridMultilevel"/>
    <w:tmpl w:val="B486FF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13CB2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0C402865"/>
    <w:multiLevelType w:val="hybridMultilevel"/>
    <w:tmpl w:val="D9309D68"/>
    <w:lvl w:ilvl="0" w:tplc="386C036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0CEF5C3E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0D912AE2"/>
    <w:multiLevelType w:val="multilevel"/>
    <w:tmpl w:val="FEE2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021AF6"/>
    <w:multiLevelType w:val="hybridMultilevel"/>
    <w:tmpl w:val="14487FA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0EF8762D"/>
    <w:multiLevelType w:val="hybridMultilevel"/>
    <w:tmpl w:val="6BE47A9A"/>
    <w:lvl w:ilvl="0" w:tplc="5F001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5B535A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1B3F6ED4"/>
    <w:multiLevelType w:val="hybridMultilevel"/>
    <w:tmpl w:val="D76E3452"/>
    <w:lvl w:ilvl="0" w:tplc="6E8C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E22484"/>
    <w:multiLevelType w:val="hybridMultilevel"/>
    <w:tmpl w:val="0CCEAE94"/>
    <w:lvl w:ilvl="0" w:tplc="7DA4977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2">
    <w:nsid w:val="1E945147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1FB935C2"/>
    <w:multiLevelType w:val="multilevel"/>
    <w:tmpl w:val="233ADA5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4">
    <w:nsid w:val="24336FA2"/>
    <w:multiLevelType w:val="multilevel"/>
    <w:tmpl w:val="C0FE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8B09A6"/>
    <w:multiLevelType w:val="hybridMultilevel"/>
    <w:tmpl w:val="A0A6815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E94DF1"/>
    <w:multiLevelType w:val="hybridMultilevel"/>
    <w:tmpl w:val="FC34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D13CB8"/>
    <w:multiLevelType w:val="hybridMultilevel"/>
    <w:tmpl w:val="E416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90435"/>
    <w:multiLevelType w:val="multilevel"/>
    <w:tmpl w:val="4C48B4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9">
    <w:nsid w:val="2DC46207"/>
    <w:multiLevelType w:val="hybridMultilevel"/>
    <w:tmpl w:val="ABD0C8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DFF5E01"/>
    <w:multiLevelType w:val="multilevel"/>
    <w:tmpl w:val="1BEEC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2F644F99"/>
    <w:multiLevelType w:val="multilevel"/>
    <w:tmpl w:val="B790A5EC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2">
    <w:nsid w:val="31A83F4D"/>
    <w:multiLevelType w:val="hybridMultilevel"/>
    <w:tmpl w:val="3B1C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E3EB5"/>
    <w:multiLevelType w:val="hybridMultilevel"/>
    <w:tmpl w:val="79D8E40A"/>
    <w:lvl w:ilvl="0" w:tplc="A97EC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3A4597D"/>
    <w:multiLevelType w:val="multilevel"/>
    <w:tmpl w:val="06DE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CC937F8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6">
    <w:nsid w:val="3CEB32CC"/>
    <w:multiLevelType w:val="hybridMultilevel"/>
    <w:tmpl w:val="B2FE2ADE"/>
    <w:lvl w:ilvl="0" w:tplc="1A72D7F6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0135BB3"/>
    <w:multiLevelType w:val="hybridMultilevel"/>
    <w:tmpl w:val="951CEA0A"/>
    <w:lvl w:ilvl="0" w:tplc="8DAC7E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3F01A27"/>
    <w:multiLevelType w:val="hybridMultilevel"/>
    <w:tmpl w:val="66E83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156BF"/>
    <w:multiLevelType w:val="hybridMultilevel"/>
    <w:tmpl w:val="B48E4B28"/>
    <w:lvl w:ilvl="0" w:tplc="C43E1D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89667A"/>
    <w:multiLevelType w:val="hybridMultilevel"/>
    <w:tmpl w:val="7090B0CE"/>
    <w:lvl w:ilvl="0" w:tplc="75E420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DBF68CC"/>
    <w:multiLevelType w:val="hybridMultilevel"/>
    <w:tmpl w:val="205E1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B05409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4">
    <w:nsid w:val="5C8E108D"/>
    <w:multiLevelType w:val="hybridMultilevel"/>
    <w:tmpl w:val="13C61626"/>
    <w:lvl w:ilvl="0" w:tplc="10E8E0F8">
      <w:start w:val="1"/>
      <w:numFmt w:val="decimal"/>
      <w:lvlText w:val="%1."/>
      <w:lvlJc w:val="left"/>
      <w:pPr>
        <w:tabs>
          <w:tab w:val="num" w:pos="2222"/>
        </w:tabs>
        <w:ind w:left="22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5">
    <w:nsid w:val="5CB01C67"/>
    <w:multiLevelType w:val="hybridMultilevel"/>
    <w:tmpl w:val="52F618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>
    <w:nsid w:val="5D3162B3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7">
    <w:nsid w:val="60671B23"/>
    <w:multiLevelType w:val="hybridMultilevel"/>
    <w:tmpl w:val="4832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D2395"/>
    <w:multiLevelType w:val="multilevel"/>
    <w:tmpl w:val="DB0CF9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89D1639"/>
    <w:multiLevelType w:val="hybridMultilevel"/>
    <w:tmpl w:val="5500760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0681B7F"/>
    <w:multiLevelType w:val="hybridMultilevel"/>
    <w:tmpl w:val="1E88940E"/>
    <w:lvl w:ilvl="0" w:tplc="7F1CD51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F6EB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FC89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A224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E64C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36D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5EF3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ED0D1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3A04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1">
    <w:nsid w:val="70F066C3"/>
    <w:multiLevelType w:val="multilevel"/>
    <w:tmpl w:val="233ADA5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42">
    <w:nsid w:val="744959A0"/>
    <w:multiLevelType w:val="multilevel"/>
    <w:tmpl w:val="3F506DB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43">
    <w:nsid w:val="74761990"/>
    <w:multiLevelType w:val="hybridMultilevel"/>
    <w:tmpl w:val="C5A0155E"/>
    <w:lvl w:ilvl="0" w:tplc="F656EE7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5325172"/>
    <w:multiLevelType w:val="hybridMultilevel"/>
    <w:tmpl w:val="B1E88E2C"/>
    <w:lvl w:ilvl="0" w:tplc="B2D06648">
      <w:start w:val="1"/>
      <w:numFmt w:val="decimal"/>
      <w:lvlText w:val="%1."/>
      <w:lvlJc w:val="left"/>
      <w:pPr>
        <w:tabs>
          <w:tab w:val="num" w:pos="1135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5BA3581"/>
    <w:multiLevelType w:val="hybridMultilevel"/>
    <w:tmpl w:val="0E30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62190"/>
    <w:multiLevelType w:val="hybridMultilevel"/>
    <w:tmpl w:val="5658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146EF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8">
    <w:nsid w:val="7A6827E3"/>
    <w:multiLevelType w:val="hybridMultilevel"/>
    <w:tmpl w:val="FF0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6"/>
  </w:num>
  <w:num w:numId="4">
    <w:abstractNumId w:val="34"/>
  </w:num>
  <w:num w:numId="5">
    <w:abstractNumId w:val="32"/>
  </w:num>
  <w:num w:numId="6">
    <w:abstractNumId w:val="28"/>
  </w:num>
  <w:num w:numId="7">
    <w:abstractNumId w:val="43"/>
  </w:num>
  <w:num w:numId="8">
    <w:abstractNumId w:val="39"/>
  </w:num>
  <w:num w:numId="9">
    <w:abstractNumId w:val="7"/>
  </w:num>
  <w:num w:numId="10">
    <w:abstractNumId w:val="19"/>
  </w:num>
  <w:num w:numId="11">
    <w:abstractNumId w:val="35"/>
  </w:num>
  <w:num w:numId="12">
    <w:abstractNumId w:val="11"/>
  </w:num>
  <w:num w:numId="13">
    <w:abstractNumId w:val="4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</w:num>
  <w:num w:numId="17">
    <w:abstractNumId w:val="14"/>
  </w:num>
  <w:num w:numId="18">
    <w:abstractNumId w:val="23"/>
  </w:num>
  <w:num w:numId="19">
    <w:abstractNumId w:val="22"/>
  </w:num>
  <w:num w:numId="20">
    <w:abstractNumId w:val="37"/>
  </w:num>
  <w:num w:numId="21">
    <w:abstractNumId w:val="45"/>
  </w:num>
  <w:num w:numId="22">
    <w:abstractNumId w:val="30"/>
  </w:num>
  <w:num w:numId="23">
    <w:abstractNumId w:val="16"/>
  </w:num>
  <w:num w:numId="24">
    <w:abstractNumId w:val="20"/>
  </w:num>
  <w:num w:numId="25">
    <w:abstractNumId w:val="9"/>
  </w:num>
  <w:num w:numId="26">
    <w:abstractNumId w:val="5"/>
  </w:num>
  <w:num w:numId="27">
    <w:abstractNumId w:val="36"/>
  </w:num>
  <w:num w:numId="28">
    <w:abstractNumId w:val="42"/>
  </w:num>
  <w:num w:numId="29">
    <w:abstractNumId w:val="47"/>
  </w:num>
  <w:num w:numId="30">
    <w:abstractNumId w:val="12"/>
  </w:num>
  <w:num w:numId="31">
    <w:abstractNumId w:val="25"/>
  </w:num>
  <w:num w:numId="32">
    <w:abstractNumId w:val="27"/>
  </w:num>
  <w:num w:numId="33">
    <w:abstractNumId w:val="3"/>
  </w:num>
  <w:num w:numId="34">
    <w:abstractNumId w:val="21"/>
  </w:num>
  <w:num w:numId="35">
    <w:abstractNumId w:val="1"/>
  </w:num>
  <w:num w:numId="36">
    <w:abstractNumId w:val="41"/>
  </w:num>
  <w:num w:numId="37">
    <w:abstractNumId w:val="33"/>
  </w:num>
  <w:num w:numId="38">
    <w:abstractNumId w:val="18"/>
  </w:num>
  <w:num w:numId="39">
    <w:abstractNumId w:val="13"/>
  </w:num>
  <w:num w:numId="40">
    <w:abstractNumId w:val="15"/>
  </w:num>
  <w:num w:numId="41">
    <w:abstractNumId w:val="26"/>
  </w:num>
  <w:num w:numId="42">
    <w:abstractNumId w:val="29"/>
  </w:num>
  <w:num w:numId="43">
    <w:abstractNumId w:val="38"/>
  </w:num>
  <w:num w:numId="44">
    <w:abstractNumId w:val="48"/>
  </w:num>
  <w:num w:numId="45">
    <w:abstractNumId w:val="0"/>
  </w:num>
  <w:num w:numId="46">
    <w:abstractNumId w:val="17"/>
  </w:num>
  <w:num w:numId="47">
    <w:abstractNumId w:val="10"/>
  </w:num>
  <w:num w:numId="48">
    <w:abstractNumId w:val="8"/>
  </w:num>
  <w:num w:numId="49">
    <w:abstractNumId w:val="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297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E34"/>
    <w:rsid w:val="00085F90"/>
    <w:rsid w:val="00086554"/>
    <w:rsid w:val="000865B1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C3C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352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C48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4C0"/>
    <w:rsid w:val="00194891"/>
    <w:rsid w:val="001956D3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3CC"/>
    <w:rsid w:val="001F0787"/>
    <w:rsid w:val="001F0FC9"/>
    <w:rsid w:val="001F1B8E"/>
    <w:rsid w:val="001F23E6"/>
    <w:rsid w:val="001F4274"/>
    <w:rsid w:val="001F627D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7E4"/>
    <w:rsid w:val="00220A47"/>
    <w:rsid w:val="00220F23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16D8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6FE4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3619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C9B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799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0CE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97F79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328F"/>
    <w:rsid w:val="00545A05"/>
    <w:rsid w:val="005460B2"/>
    <w:rsid w:val="0054776B"/>
    <w:rsid w:val="00547995"/>
    <w:rsid w:val="00547F80"/>
    <w:rsid w:val="005500C0"/>
    <w:rsid w:val="005501DC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5F78BE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0F9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74D"/>
    <w:rsid w:val="007A7A0F"/>
    <w:rsid w:val="007A7BBE"/>
    <w:rsid w:val="007A7C95"/>
    <w:rsid w:val="007B1C86"/>
    <w:rsid w:val="007B29F4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73B"/>
    <w:rsid w:val="00801A93"/>
    <w:rsid w:val="00801CD3"/>
    <w:rsid w:val="008022EC"/>
    <w:rsid w:val="00804271"/>
    <w:rsid w:val="00804593"/>
    <w:rsid w:val="00804B9B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422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771AB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99B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004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37C78"/>
    <w:rsid w:val="00A4030F"/>
    <w:rsid w:val="00A403A0"/>
    <w:rsid w:val="00A40F2E"/>
    <w:rsid w:val="00A4120E"/>
    <w:rsid w:val="00A41C9D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4F29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0816"/>
    <w:rsid w:val="00AA1E0A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0DB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76D"/>
    <w:rsid w:val="00B07E7F"/>
    <w:rsid w:val="00B102BA"/>
    <w:rsid w:val="00B10953"/>
    <w:rsid w:val="00B10AF7"/>
    <w:rsid w:val="00B12377"/>
    <w:rsid w:val="00B152CF"/>
    <w:rsid w:val="00B15319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2F99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2C71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103C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416"/>
    <w:rsid w:val="00BF3D77"/>
    <w:rsid w:val="00BF4BB6"/>
    <w:rsid w:val="00BF4EC4"/>
    <w:rsid w:val="00BF5A5C"/>
    <w:rsid w:val="00BF5A5F"/>
    <w:rsid w:val="00BF5E7D"/>
    <w:rsid w:val="00BF62A5"/>
    <w:rsid w:val="00BF63D1"/>
    <w:rsid w:val="00BF6D18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3226"/>
    <w:rsid w:val="00D63346"/>
    <w:rsid w:val="00D636B0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0D8D"/>
    <w:rsid w:val="00D91031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4910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5D66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9F6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9D0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2519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29FD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07E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5E66"/>
    <w:rsid w:val="00FD66B9"/>
    <w:rsid w:val="00FD69E1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uiPriority w:val="34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uiPriority w:val="34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43.ru/control-and-analytical/146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ichisc.edu.ru/load/0-0-0-537-2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dostupnostmz_informatc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p43.ru/control-and-analytical/1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43.ru/control-and-analytical/14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3226-A648-435B-9BBC-1F7D9761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Юлия</cp:lastModifiedBy>
  <cp:revision>9</cp:revision>
  <cp:lastPrinted>2022-05-27T05:14:00Z</cp:lastPrinted>
  <dcterms:created xsi:type="dcterms:W3CDTF">2022-05-19T07:30:00Z</dcterms:created>
  <dcterms:modified xsi:type="dcterms:W3CDTF">2022-05-27T05:32:00Z</dcterms:modified>
</cp:coreProperties>
</file>